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619" w:rsidRDefault="00C47AF5" w:rsidP="00B57408">
      <w:pPr>
        <w:pStyle w:val="11"/>
        <w:framePr w:w="14460" w:h="1396" w:hRule="exact" w:wrap="none" w:vAnchor="page" w:hAnchor="page" w:x="1560" w:y="1036"/>
        <w:shd w:val="clear" w:color="auto" w:fill="auto"/>
        <w:spacing w:before="0"/>
        <w:ind w:right="60" w:firstLine="0"/>
        <w:jc w:val="center"/>
      </w:pPr>
      <w:r>
        <w:t>Отчет о реализации плана мероприятий («дорожной карты») по содействию развитию конкуренции на товарных рынках Респу</w:t>
      </w:r>
      <w:r>
        <w:t>б</w:t>
      </w:r>
      <w:r>
        <w:t>лики Хакасия, в части мероприятий, по которым органы местного самоуправления</w:t>
      </w:r>
    </w:p>
    <w:p w:rsidR="008B4619" w:rsidRDefault="00C47AF5" w:rsidP="00B57408">
      <w:pPr>
        <w:pStyle w:val="11"/>
        <w:framePr w:w="14460" w:h="1396" w:hRule="exact" w:wrap="none" w:vAnchor="page" w:hAnchor="page" w:x="1560" w:y="1036"/>
        <w:shd w:val="clear" w:color="auto" w:fill="auto"/>
        <w:spacing w:before="0"/>
        <w:ind w:firstLine="0"/>
        <w:jc w:val="center"/>
      </w:pPr>
      <w:r>
        <w:t>являются соисполнителями</w:t>
      </w:r>
    </w:p>
    <w:p w:rsidR="00F66B73" w:rsidRPr="00F66B73" w:rsidRDefault="00F66B73" w:rsidP="00B57408">
      <w:pPr>
        <w:pStyle w:val="11"/>
        <w:framePr w:w="14460" w:h="1396" w:hRule="exact" w:wrap="none" w:vAnchor="page" w:hAnchor="page" w:x="1560" w:y="1036"/>
        <w:shd w:val="clear" w:color="auto" w:fill="auto"/>
        <w:spacing w:before="0"/>
        <w:ind w:firstLine="0"/>
        <w:jc w:val="center"/>
      </w:pPr>
      <w:r>
        <w:rPr>
          <w:lang w:val="en-US"/>
        </w:rPr>
        <w:t>II</w:t>
      </w:r>
      <w:r>
        <w:t xml:space="preserve"> квартал 2021 года</w:t>
      </w:r>
    </w:p>
    <w:tbl>
      <w:tblPr>
        <w:tblpPr w:leftFromText="180" w:rightFromText="180" w:vertAnchor="text" w:horzAnchor="margin" w:tblpXSpec="center" w:tblpY="27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1"/>
        <w:gridCol w:w="3118"/>
        <w:gridCol w:w="709"/>
        <w:gridCol w:w="2402"/>
        <w:gridCol w:w="2134"/>
        <w:gridCol w:w="5670"/>
      </w:tblGrid>
      <w:tr w:rsidR="002732CF" w:rsidTr="00555DED">
        <w:tblPrEx>
          <w:tblCellMar>
            <w:top w:w="0" w:type="dxa"/>
            <w:bottom w:w="0" w:type="dxa"/>
          </w:tblCellMar>
        </w:tblPrEx>
        <w:trPr>
          <w:trHeight w:hRule="exact" w:val="1421"/>
        </w:trPr>
        <w:tc>
          <w:tcPr>
            <w:tcW w:w="861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74" w:lineRule="exact"/>
              <w:ind w:right="260" w:firstLine="0"/>
              <w:rPr>
                <w:rStyle w:val="105pt0pt"/>
              </w:rPr>
            </w:pPr>
            <w:r>
              <w:rPr>
                <w:rStyle w:val="105pt0pt"/>
              </w:rPr>
              <w:t xml:space="preserve"> </w:t>
            </w:r>
            <w:r w:rsidR="00F52B61">
              <w:rPr>
                <w:rStyle w:val="105pt0pt"/>
              </w:rPr>
              <w:t>№</w:t>
            </w:r>
          </w:p>
          <w:p w:rsidR="00F52B61" w:rsidRDefault="00F52B61" w:rsidP="00555DED">
            <w:pPr>
              <w:pStyle w:val="11"/>
              <w:shd w:val="clear" w:color="auto" w:fill="auto"/>
              <w:spacing w:before="0" w:line="274" w:lineRule="exact"/>
              <w:ind w:right="260" w:firstLine="0"/>
            </w:pPr>
            <w:r>
              <w:rPr>
                <w:rStyle w:val="105pt0pt"/>
              </w:rPr>
              <w:t>дорожной карты</w:t>
            </w:r>
          </w:p>
        </w:tc>
        <w:tc>
          <w:tcPr>
            <w:tcW w:w="3118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Наименование мероприятия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Содержание отчета</w:t>
            </w:r>
          </w:p>
        </w:tc>
        <w:tc>
          <w:tcPr>
            <w:tcW w:w="2134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after="120" w:line="210" w:lineRule="exact"/>
              <w:ind w:firstLine="0"/>
              <w:jc w:val="center"/>
              <w:rPr>
                <w:rStyle w:val="105pt0pt"/>
              </w:rPr>
            </w:pPr>
            <w:r>
              <w:rPr>
                <w:rStyle w:val="105pt0pt"/>
              </w:rPr>
              <w:t>Ответственный и</w:t>
            </w:r>
            <w:r>
              <w:rPr>
                <w:rStyle w:val="105pt0pt"/>
              </w:rPr>
              <w:t>с</w:t>
            </w:r>
            <w:r>
              <w:rPr>
                <w:rStyle w:val="105pt0pt"/>
              </w:rPr>
              <w:t>полнитель</w:t>
            </w:r>
          </w:p>
        </w:tc>
        <w:tc>
          <w:tcPr>
            <w:tcW w:w="5670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after="120" w:line="210" w:lineRule="exact"/>
              <w:ind w:firstLine="0"/>
              <w:jc w:val="center"/>
            </w:pPr>
            <w:r>
              <w:rPr>
                <w:rStyle w:val="105pt0pt"/>
              </w:rPr>
              <w:t>Ход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120" w:line="210" w:lineRule="exact"/>
              <w:ind w:firstLine="0"/>
              <w:jc w:val="center"/>
            </w:pPr>
            <w:r>
              <w:rPr>
                <w:rStyle w:val="105pt0pt"/>
              </w:rPr>
              <w:t>реализации</w:t>
            </w:r>
          </w:p>
        </w:tc>
      </w:tr>
      <w:tr w:rsidR="002732CF" w:rsidTr="00555DE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861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>
              <w:rPr>
                <w:rStyle w:val="105pt0pt"/>
              </w:rPr>
              <w:t>1</w:t>
            </w:r>
          </w:p>
        </w:tc>
        <w:tc>
          <w:tcPr>
            <w:tcW w:w="3118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2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3</w:t>
            </w:r>
          </w:p>
        </w:tc>
        <w:tc>
          <w:tcPr>
            <w:tcW w:w="2134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  <w:rPr>
                <w:rStyle w:val="105pt0pt"/>
              </w:rPr>
            </w:pPr>
          </w:p>
        </w:tc>
        <w:tc>
          <w:tcPr>
            <w:tcW w:w="5670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4</w:t>
            </w:r>
          </w:p>
        </w:tc>
      </w:tr>
      <w:tr w:rsidR="00B57408" w:rsidTr="00555DE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4894" w:type="dxa"/>
            <w:gridSpan w:val="6"/>
            <w:shd w:val="clear" w:color="auto" w:fill="FFFFFF"/>
          </w:tcPr>
          <w:p w:rsidR="00B57408" w:rsidRDefault="00B57408" w:rsidP="00555DED">
            <w:pPr>
              <w:pStyle w:val="11"/>
              <w:shd w:val="clear" w:color="auto" w:fill="auto"/>
              <w:spacing w:before="0" w:line="210" w:lineRule="exact"/>
              <w:ind w:firstLine="0"/>
              <w:rPr>
                <w:rStyle w:val="105pt0pt"/>
              </w:rPr>
            </w:pPr>
            <w:r>
              <w:t>муниципальное образование Саяногорск</w:t>
            </w:r>
          </w:p>
        </w:tc>
      </w:tr>
      <w:tr w:rsidR="002732CF" w:rsidTr="00555DE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1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rPr>
                <w:rStyle w:val="105pt0pt"/>
              </w:rPr>
            </w:pPr>
          </w:p>
        </w:tc>
        <w:tc>
          <w:tcPr>
            <w:tcW w:w="14033" w:type="dxa"/>
            <w:gridSpan w:val="5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  <w:jc w:val="center"/>
            </w:pPr>
            <w:r>
              <w:rPr>
                <w:rStyle w:val="105pt0pt"/>
              </w:rPr>
              <w:t>Системные мероприятия</w:t>
            </w:r>
          </w:p>
        </w:tc>
      </w:tr>
      <w:tr w:rsidR="002732CF" w:rsidTr="00555DED">
        <w:tblPrEx>
          <w:tblCellMar>
            <w:top w:w="0" w:type="dxa"/>
            <w:bottom w:w="0" w:type="dxa"/>
          </w:tblCellMar>
        </w:tblPrEx>
        <w:trPr>
          <w:trHeight w:hRule="exact" w:val="3269"/>
        </w:trPr>
        <w:tc>
          <w:tcPr>
            <w:tcW w:w="861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>
              <w:rPr>
                <w:rStyle w:val="105pt0pt"/>
              </w:rPr>
              <w:t>2.4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>
              <w:rPr>
                <w:rStyle w:val="105pt0pt"/>
              </w:rPr>
              <w:t>Проведение обучающих семин</w:t>
            </w:r>
            <w:r>
              <w:rPr>
                <w:rStyle w:val="105pt0pt"/>
              </w:rPr>
              <w:t>а</w:t>
            </w:r>
            <w:r>
              <w:rPr>
                <w:rStyle w:val="105pt0pt"/>
              </w:rPr>
              <w:t>ров, совещаний по вопросам участия субъектов малого и среднего предпринимательства в закупках товаров, работ, услуг, осуществляемых с использов</w:t>
            </w:r>
            <w:r>
              <w:rPr>
                <w:rStyle w:val="105pt0pt"/>
              </w:rPr>
              <w:t>а</w:t>
            </w:r>
            <w:r>
              <w:rPr>
                <w:rStyle w:val="105pt0pt"/>
              </w:rPr>
              <w:t>нием конкурентных способов определения поставщиков (по</w:t>
            </w:r>
            <w:r>
              <w:rPr>
                <w:rStyle w:val="105pt0pt"/>
              </w:rPr>
              <w:t>д</w:t>
            </w:r>
            <w:r>
              <w:rPr>
                <w:rStyle w:val="105pt0pt"/>
              </w:rPr>
              <w:t>рядчиков, исполнителей) для обеспечения государственных и муниципальных нужд</w:t>
            </w:r>
          </w:p>
        </w:tc>
        <w:tc>
          <w:tcPr>
            <w:tcW w:w="2402" w:type="dxa"/>
            <w:shd w:val="clear" w:color="auto" w:fill="FFFFFF"/>
          </w:tcPr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Проведенные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мероприятия,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количество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участников,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рассмотренные</w:t>
            </w:r>
          </w:p>
          <w:p w:rsidR="002732CF" w:rsidRDefault="002732CF" w:rsidP="00555DED">
            <w:pPr>
              <w:pStyle w:val="11"/>
              <w:shd w:val="clear" w:color="auto" w:fill="auto"/>
              <w:spacing w:before="0" w:line="278" w:lineRule="exact"/>
              <w:ind w:left="120" w:firstLine="0"/>
            </w:pPr>
            <w:r>
              <w:rPr>
                <w:rStyle w:val="105pt0pt"/>
              </w:rPr>
              <w:t>вопросы</w:t>
            </w:r>
          </w:p>
        </w:tc>
        <w:tc>
          <w:tcPr>
            <w:tcW w:w="2134" w:type="dxa"/>
            <w:shd w:val="clear" w:color="auto" w:fill="FFFFFF"/>
          </w:tcPr>
          <w:p w:rsidR="002732CF" w:rsidRDefault="002732CF" w:rsidP="00555DED">
            <w:pPr>
              <w:ind w:left="139"/>
              <w:rPr>
                <w:sz w:val="10"/>
                <w:szCs w:val="10"/>
              </w:rPr>
            </w:pPr>
          </w:p>
          <w:p w:rsidR="002732CF" w:rsidRPr="002732CF" w:rsidRDefault="002732CF" w:rsidP="00555DED">
            <w:pPr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2732CF">
              <w:rPr>
                <w:rFonts w:ascii="Times New Roman" w:hAnsi="Times New Roman" w:cs="Times New Roman"/>
                <w:sz w:val="20"/>
                <w:szCs w:val="20"/>
              </w:rPr>
              <w:t>Государственный комитет по регулиров</w:t>
            </w:r>
            <w:r w:rsidRPr="002732C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732CF">
              <w:rPr>
                <w:rFonts w:ascii="Times New Roman" w:hAnsi="Times New Roman" w:cs="Times New Roman"/>
                <w:sz w:val="20"/>
                <w:szCs w:val="20"/>
              </w:rPr>
              <w:t>нию контрактной с</w:t>
            </w:r>
            <w:r w:rsidRPr="002732C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732CF">
              <w:rPr>
                <w:rFonts w:ascii="Times New Roman" w:hAnsi="Times New Roman" w:cs="Times New Roman"/>
                <w:sz w:val="20"/>
                <w:szCs w:val="20"/>
              </w:rPr>
              <w:t>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сфере закупок РХ</w:t>
            </w:r>
          </w:p>
        </w:tc>
        <w:tc>
          <w:tcPr>
            <w:tcW w:w="5670" w:type="dxa"/>
            <w:shd w:val="clear" w:color="auto" w:fill="FFFFFF"/>
          </w:tcPr>
          <w:p w:rsidR="002732CF" w:rsidRDefault="002732CF" w:rsidP="00555DED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</w:t>
            </w:r>
          </w:p>
          <w:p w:rsidR="005F136E" w:rsidRDefault="00BC49FD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Приняло  участие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4D10C2" w:rsidRDefault="005F136E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03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BC49FD"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proofErr w:type="gramEnd"/>
            <w:r w:rsidR="0081038C">
              <w:rPr>
                <w:rFonts w:ascii="Times New Roman" w:hAnsi="Times New Roman" w:cs="Times New Roman"/>
                <w:sz w:val="22"/>
                <w:szCs w:val="22"/>
              </w:rPr>
              <w:t>, организованн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81038C">
              <w:rPr>
                <w:rFonts w:ascii="Times New Roman" w:hAnsi="Times New Roman" w:cs="Times New Roman"/>
                <w:sz w:val="22"/>
                <w:szCs w:val="22"/>
              </w:rPr>
              <w:t xml:space="preserve"> ответственным исполнителем: 5 специалистов структурных подразделений </w:t>
            </w:r>
            <w:r w:rsidR="00BC49F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038C">
              <w:rPr>
                <w:rFonts w:ascii="Times New Roman" w:hAnsi="Times New Roman" w:cs="Times New Roman"/>
                <w:sz w:val="22"/>
                <w:szCs w:val="22"/>
              </w:rPr>
              <w:t>Администрации муниципал</w:t>
            </w:r>
            <w:r w:rsidR="0081038C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81038C">
              <w:rPr>
                <w:rFonts w:ascii="Times New Roman" w:hAnsi="Times New Roman" w:cs="Times New Roman"/>
                <w:sz w:val="22"/>
                <w:szCs w:val="22"/>
              </w:rPr>
              <w:t>ного образования город Саяногорск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5 спец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алистов подведомственных учреждений,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ществляющих полномочия в сфере закупок.</w:t>
            </w:r>
          </w:p>
          <w:p w:rsidR="005F136E" w:rsidRDefault="005F136E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3F5060">
              <w:rPr>
                <w:rFonts w:ascii="Times New Roman" w:hAnsi="Times New Roman" w:cs="Times New Roman"/>
                <w:sz w:val="22"/>
                <w:szCs w:val="22"/>
              </w:rPr>
              <w:t>ема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5F136E" w:rsidRPr="004D10C2" w:rsidRDefault="005F136E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«Обзор основных нововведений Федеральн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закона от 05.04.2013 №44-ФЗ</w:t>
            </w:r>
          </w:p>
        </w:tc>
      </w:tr>
      <w:tr w:rsidR="002732CF" w:rsidRPr="001B2420" w:rsidTr="00555DED">
        <w:tblPrEx>
          <w:tblCellMar>
            <w:top w:w="0" w:type="dxa"/>
            <w:bottom w:w="0" w:type="dxa"/>
          </w:tblCellMar>
        </w:tblPrEx>
        <w:trPr>
          <w:trHeight w:hRule="exact" w:val="2774"/>
        </w:trPr>
        <w:tc>
          <w:tcPr>
            <w:tcW w:w="861" w:type="dxa"/>
            <w:shd w:val="clear" w:color="auto" w:fill="FFFFFF"/>
          </w:tcPr>
          <w:p w:rsidR="002732CF" w:rsidRPr="001B2420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 w:rsidRPr="001B2420">
              <w:rPr>
                <w:rStyle w:val="105pt0pt"/>
                <w:sz w:val="22"/>
                <w:szCs w:val="22"/>
              </w:rPr>
              <w:t>5.3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2732CF" w:rsidRPr="001B2420" w:rsidRDefault="002732CF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 w:rsidRPr="001B2420">
              <w:rPr>
                <w:rStyle w:val="105pt0pt"/>
                <w:sz w:val="22"/>
                <w:szCs w:val="22"/>
              </w:rPr>
              <w:t>Проведение конкурсов (публи</w:t>
            </w:r>
            <w:r w:rsidRPr="001B2420">
              <w:rPr>
                <w:rStyle w:val="105pt0pt"/>
                <w:sz w:val="22"/>
                <w:szCs w:val="22"/>
              </w:rPr>
              <w:t>ч</w:t>
            </w:r>
            <w:r w:rsidRPr="001B2420">
              <w:rPr>
                <w:rStyle w:val="105pt0pt"/>
                <w:sz w:val="22"/>
                <w:szCs w:val="22"/>
              </w:rPr>
              <w:t>ных торгов) по передаче в ко</w:t>
            </w:r>
            <w:r w:rsidRPr="001B2420">
              <w:rPr>
                <w:rStyle w:val="105pt0pt"/>
                <w:sz w:val="22"/>
                <w:szCs w:val="22"/>
              </w:rPr>
              <w:t>н</w:t>
            </w:r>
            <w:r w:rsidRPr="001B2420">
              <w:rPr>
                <w:rStyle w:val="105pt0pt"/>
                <w:sz w:val="22"/>
                <w:szCs w:val="22"/>
              </w:rPr>
              <w:t>цессию объектов муниципал</w:t>
            </w:r>
            <w:r w:rsidRPr="001B2420">
              <w:rPr>
                <w:rStyle w:val="105pt0pt"/>
                <w:sz w:val="22"/>
                <w:szCs w:val="22"/>
              </w:rPr>
              <w:t>ь</w:t>
            </w:r>
            <w:r w:rsidRPr="001B2420">
              <w:rPr>
                <w:rStyle w:val="105pt0pt"/>
                <w:sz w:val="22"/>
                <w:szCs w:val="22"/>
              </w:rPr>
              <w:t>ной собственности</w:t>
            </w:r>
          </w:p>
        </w:tc>
        <w:tc>
          <w:tcPr>
            <w:tcW w:w="2402" w:type="dxa"/>
            <w:shd w:val="clear" w:color="auto" w:fill="FFFFFF"/>
          </w:tcPr>
          <w:p w:rsidR="002732CF" w:rsidRPr="001B2420" w:rsidRDefault="002732CF" w:rsidP="00555DED">
            <w:pPr>
              <w:pStyle w:val="11"/>
              <w:shd w:val="clear" w:color="auto" w:fill="auto"/>
              <w:spacing w:before="0" w:line="274" w:lineRule="exact"/>
              <w:ind w:left="120" w:firstLine="0"/>
            </w:pPr>
            <w:r w:rsidRPr="001B2420">
              <w:rPr>
                <w:rStyle w:val="105pt0pt"/>
                <w:sz w:val="22"/>
                <w:szCs w:val="22"/>
              </w:rPr>
              <w:t>Наличие плана</w:t>
            </w:r>
            <w:r w:rsidR="003F5060" w:rsidRPr="001B2420">
              <w:rPr>
                <w:rStyle w:val="105pt0pt"/>
                <w:sz w:val="22"/>
                <w:szCs w:val="22"/>
              </w:rPr>
              <w:t xml:space="preserve"> </w:t>
            </w:r>
            <w:r w:rsidRPr="001B2420">
              <w:rPr>
                <w:rStyle w:val="105pt0pt"/>
                <w:sz w:val="22"/>
                <w:szCs w:val="22"/>
              </w:rPr>
              <w:t>- графика передачи в концессию объектов муниципальной собственности, колич</w:t>
            </w:r>
            <w:r w:rsidRPr="001B2420">
              <w:rPr>
                <w:rStyle w:val="105pt0pt"/>
                <w:sz w:val="22"/>
                <w:szCs w:val="22"/>
              </w:rPr>
              <w:t>е</w:t>
            </w:r>
            <w:r w:rsidRPr="001B2420">
              <w:rPr>
                <w:rStyle w:val="105pt0pt"/>
                <w:sz w:val="22"/>
                <w:szCs w:val="22"/>
              </w:rPr>
              <w:t>ство</w:t>
            </w:r>
          </w:p>
          <w:p w:rsidR="002732CF" w:rsidRPr="001B2420" w:rsidRDefault="002732CF" w:rsidP="00555DED">
            <w:pPr>
              <w:pStyle w:val="11"/>
              <w:shd w:val="clear" w:color="auto" w:fill="auto"/>
              <w:spacing w:before="0" w:line="274" w:lineRule="exact"/>
              <w:ind w:left="120" w:firstLine="0"/>
            </w:pPr>
            <w:r w:rsidRPr="001B2420">
              <w:rPr>
                <w:rStyle w:val="105pt0pt"/>
                <w:sz w:val="22"/>
                <w:szCs w:val="22"/>
              </w:rPr>
              <w:t>проведенных торгов, р</w:t>
            </w:r>
            <w:r w:rsidRPr="001B2420">
              <w:rPr>
                <w:rStyle w:val="105pt0pt"/>
                <w:sz w:val="22"/>
                <w:szCs w:val="22"/>
              </w:rPr>
              <w:t>е</w:t>
            </w:r>
            <w:r w:rsidRPr="001B2420">
              <w:rPr>
                <w:rStyle w:val="105pt0pt"/>
                <w:sz w:val="22"/>
                <w:szCs w:val="22"/>
              </w:rPr>
              <w:t>ализованные объекты собственности</w:t>
            </w:r>
          </w:p>
        </w:tc>
        <w:tc>
          <w:tcPr>
            <w:tcW w:w="2134" w:type="dxa"/>
            <w:shd w:val="clear" w:color="auto" w:fill="FFFFFF"/>
          </w:tcPr>
          <w:p w:rsidR="002732CF" w:rsidRPr="001B2420" w:rsidRDefault="001B2420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B2420">
              <w:rPr>
                <w:rFonts w:ascii="Times New Roman" w:hAnsi="Times New Roman" w:cs="Times New Roman"/>
                <w:sz w:val="22"/>
                <w:szCs w:val="22"/>
              </w:rPr>
              <w:t>Министерство имущественных и земельных отношений</w:t>
            </w:r>
          </w:p>
        </w:tc>
        <w:tc>
          <w:tcPr>
            <w:tcW w:w="5670" w:type="dxa"/>
            <w:shd w:val="clear" w:color="auto" w:fill="FFFFFF"/>
          </w:tcPr>
          <w:p w:rsidR="002732CF" w:rsidRPr="001B2420" w:rsidRDefault="001B2420" w:rsidP="00555DED">
            <w:pPr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</w:pPr>
            <w:r w:rsidRPr="001B2420"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П</w:t>
            </w:r>
            <w:r w:rsidRPr="001B2420"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лан</w:t>
            </w:r>
            <w:r w:rsidRPr="001B2420">
              <w:rPr>
                <w:rStyle w:val="105pt0pt0"/>
                <w:rFonts w:eastAsia="Courier New"/>
                <w:sz w:val="22"/>
                <w:szCs w:val="22"/>
              </w:rPr>
              <w:t xml:space="preserve"> </w:t>
            </w:r>
            <w:r w:rsidRPr="001B2420"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- график передачи в концессию объектов муниципальной собственности</w:t>
            </w:r>
            <w:r w:rsidRPr="001B2420"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 xml:space="preserve"> утверждается на федеральном, региональном уровнях. По муниципальному образованию город Саяногорск план-график согласован.</w:t>
            </w:r>
          </w:p>
          <w:p w:rsidR="001B2420" w:rsidRPr="001B2420" w:rsidRDefault="001B2420" w:rsidP="00555DED">
            <w:pPr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</w:pPr>
            <w:r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За первое полугодие 2021 года объявлено торгов – 7, состоялось</w:t>
            </w:r>
            <w:proofErr w:type="gramStart"/>
            <w:r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2</w:t>
            </w:r>
            <w:proofErr w:type="gramEnd"/>
            <w:r>
              <w:rPr>
                <w:rStyle w:val="105pt0pt0"/>
                <w:rFonts w:eastAsia="Courier New"/>
                <w:b w:val="0"/>
                <w:bCs w:val="0"/>
                <w:sz w:val="22"/>
                <w:szCs w:val="22"/>
              </w:rPr>
              <w:t>, реализовано 2 объекта муниципальной собственности (нежилые).</w:t>
            </w:r>
          </w:p>
          <w:p w:rsidR="001B2420" w:rsidRPr="001B2420" w:rsidRDefault="001B2420" w:rsidP="00555DED">
            <w:pPr>
              <w:rPr>
                <w:sz w:val="22"/>
                <w:szCs w:val="22"/>
              </w:rPr>
            </w:pPr>
          </w:p>
        </w:tc>
      </w:tr>
      <w:tr w:rsidR="002732CF" w:rsidRPr="004858E9" w:rsidTr="00555DED">
        <w:tblPrEx>
          <w:tblCellMar>
            <w:top w:w="0" w:type="dxa"/>
            <w:bottom w:w="0" w:type="dxa"/>
          </w:tblCellMar>
        </w:tblPrEx>
        <w:trPr>
          <w:trHeight w:hRule="exact" w:val="2222"/>
        </w:trPr>
        <w:tc>
          <w:tcPr>
            <w:tcW w:w="861" w:type="dxa"/>
            <w:shd w:val="clear" w:color="auto" w:fill="FFFFFF"/>
          </w:tcPr>
          <w:p w:rsidR="002732CF" w:rsidRPr="004858E9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 w:rsidRPr="004858E9">
              <w:rPr>
                <w:rStyle w:val="105pt0pt"/>
                <w:sz w:val="22"/>
                <w:szCs w:val="22"/>
              </w:rPr>
              <w:lastRenderedPageBreak/>
              <w:t>9.1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2732CF" w:rsidRPr="004858E9" w:rsidRDefault="002732CF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 w:rsidRPr="004858E9">
              <w:rPr>
                <w:rStyle w:val="105pt0pt"/>
                <w:sz w:val="22"/>
                <w:szCs w:val="22"/>
              </w:rPr>
              <w:t>Организация проведения ре</w:t>
            </w:r>
            <w:r w:rsidRPr="004858E9">
              <w:rPr>
                <w:rStyle w:val="105pt0pt"/>
                <w:sz w:val="22"/>
                <w:szCs w:val="22"/>
              </w:rPr>
              <w:t>с</w:t>
            </w:r>
            <w:r w:rsidRPr="004858E9">
              <w:rPr>
                <w:rStyle w:val="105pt0pt"/>
                <w:sz w:val="22"/>
                <w:szCs w:val="22"/>
              </w:rPr>
              <w:t>публиканских мероприятий (форумов, фестивалей, слетов, выставок), направленных на разв</w:t>
            </w:r>
            <w:r w:rsidRPr="004858E9">
              <w:rPr>
                <w:rStyle w:val="105pt0pt"/>
                <w:sz w:val="22"/>
                <w:szCs w:val="22"/>
              </w:rPr>
              <w:t>и</w:t>
            </w:r>
            <w:r w:rsidRPr="004858E9">
              <w:rPr>
                <w:rStyle w:val="105pt0pt"/>
                <w:sz w:val="22"/>
                <w:szCs w:val="22"/>
              </w:rPr>
              <w:t>тие технического и научно-технического творчества детей и молодежи, с привлечением субъектов предпринимательства</w:t>
            </w:r>
          </w:p>
        </w:tc>
        <w:tc>
          <w:tcPr>
            <w:tcW w:w="2402" w:type="dxa"/>
            <w:shd w:val="clear" w:color="auto" w:fill="FFFFFF"/>
          </w:tcPr>
          <w:p w:rsidR="002732CF" w:rsidRPr="004858E9" w:rsidRDefault="002732CF" w:rsidP="00555DED">
            <w:pPr>
              <w:pStyle w:val="11"/>
              <w:shd w:val="clear" w:color="auto" w:fill="auto"/>
              <w:spacing w:before="0" w:line="274" w:lineRule="exact"/>
              <w:ind w:left="120" w:firstLine="0"/>
            </w:pPr>
            <w:r w:rsidRPr="004858E9">
              <w:rPr>
                <w:rStyle w:val="105pt0pt"/>
                <w:sz w:val="22"/>
                <w:szCs w:val="22"/>
              </w:rPr>
              <w:t>Участие детей и молод</w:t>
            </w:r>
            <w:r w:rsidRPr="004858E9">
              <w:rPr>
                <w:rStyle w:val="105pt0pt"/>
                <w:sz w:val="22"/>
                <w:szCs w:val="22"/>
              </w:rPr>
              <w:t>е</w:t>
            </w:r>
            <w:r w:rsidRPr="004858E9">
              <w:rPr>
                <w:rStyle w:val="105pt0pt"/>
                <w:sz w:val="22"/>
                <w:szCs w:val="22"/>
              </w:rPr>
              <w:t>жи муниципального образования в мероприят</w:t>
            </w:r>
            <w:r w:rsidRPr="004858E9">
              <w:rPr>
                <w:rStyle w:val="105pt0pt"/>
                <w:sz w:val="22"/>
                <w:szCs w:val="22"/>
              </w:rPr>
              <w:t>и</w:t>
            </w:r>
            <w:r w:rsidRPr="004858E9">
              <w:rPr>
                <w:rStyle w:val="105pt0pt"/>
                <w:sz w:val="22"/>
                <w:szCs w:val="22"/>
              </w:rPr>
              <w:t>ях</w:t>
            </w:r>
          </w:p>
        </w:tc>
        <w:tc>
          <w:tcPr>
            <w:tcW w:w="2134" w:type="dxa"/>
            <w:shd w:val="clear" w:color="auto" w:fill="FFFFFF"/>
          </w:tcPr>
          <w:p w:rsidR="002732CF" w:rsidRPr="004858E9" w:rsidRDefault="001B2420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858E9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и науки РХ</w:t>
            </w:r>
          </w:p>
        </w:tc>
        <w:tc>
          <w:tcPr>
            <w:tcW w:w="5670" w:type="dxa"/>
            <w:shd w:val="clear" w:color="auto" w:fill="FFFFFF"/>
          </w:tcPr>
          <w:p w:rsidR="002732CF" w:rsidRPr="004858E9" w:rsidRDefault="001B2420" w:rsidP="00555DED">
            <w:pPr>
              <w:rPr>
                <w:b/>
                <w:sz w:val="22"/>
                <w:szCs w:val="22"/>
              </w:rPr>
            </w:pPr>
            <w:r w:rsidRPr="004858E9">
              <w:rPr>
                <w:rStyle w:val="105pt0pt0"/>
                <w:rFonts w:eastAsia="Calibri"/>
                <w:b w:val="0"/>
                <w:sz w:val="22"/>
                <w:szCs w:val="22"/>
              </w:rPr>
              <w:t xml:space="preserve">Количество детей и молодежи, принявших участие в республиканских мероприятиях за первое полугодие  </w:t>
            </w:r>
            <w:r w:rsidR="00B57408" w:rsidRPr="004858E9">
              <w:rPr>
                <w:rStyle w:val="105pt0pt0"/>
                <w:rFonts w:eastAsia="Calibri"/>
                <w:b w:val="0"/>
                <w:sz w:val="22"/>
                <w:szCs w:val="22"/>
              </w:rPr>
              <w:t xml:space="preserve">- </w:t>
            </w:r>
            <w:r w:rsidRPr="004858E9">
              <w:rPr>
                <w:rStyle w:val="105pt0pt0"/>
                <w:rFonts w:eastAsia="Calibri"/>
                <w:b w:val="0"/>
                <w:sz w:val="22"/>
                <w:szCs w:val="22"/>
              </w:rPr>
              <w:t>167 человек</w:t>
            </w:r>
          </w:p>
        </w:tc>
      </w:tr>
      <w:tr w:rsidR="002732CF" w:rsidRPr="004858E9" w:rsidTr="00555DED">
        <w:tblPrEx>
          <w:tblCellMar>
            <w:top w:w="0" w:type="dxa"/>
            <w:bottom w:w="0" w:type="dxa"/>
          </w:tblCellMar>
        </w:tblPrEx>
        <w:trPr>
          <w:trHeight w:hRule="exact" w:val="3314"/>
        </w:trPr>
        <w:tc>
          <w:tcPr>
            <w:tcW w:w="861" w:type="dxa"/>
            <w:shd w:val="clear" w:color="auto" w:fill="FFFFFF"/>
          </w:tcPr>
          <w:p w:rsidR="002732CF" w:rsidRPr="004858E9" w:rsidRDefault="002732CF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 w:rsidRPr="004858E9">
              <w:rPr>
                <w:rStyle w:val="105pt0pt"/>
                <w:sz w:val="22"/>
                <w:szCs w:val="22"/>
              </w:rPr>
              <w:t>10.1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B57408" w:rsidRPr="004858E9" w:rsidRDefault="002732CF" w:rsidP="00555DED">
            <w:pPr>
              <w:pStyle w:val="11"/>
              <w:shd w:val="clear" w:color="auto" w:fill="auto"/>
              <w:spacing w:before="0" w:line="269" w:lineRule="exact"/>
              <w:ind w:firstLine="0"/>
              <w:rPr>
                <w:rStyle w:val="105pt0pt0"/>
                <w:sz w:val="22"/>
                <w:szCs w:val="22"/>
              </w:rPr>
            </w:pPr>
            <w:r w:rsidRPr="004858E9">
              <w:rPr>
                <w:rStyle w:val="105pt0pt"/>
                <w:sz w:val="22"/>
                <w:szCs w:val="22"/>
              </w:rPr>
              <w:t>Проведение совместно с Фондом «Талант и успех» методических семинаров для педагогов ре</w:t>
            </w:r>
            <w:r w:rsidRPr="004858E9">
              <w:rPr>
                <w:rStyle w:val="105pt0pt"/>
                <w:sz w:val="22"/>
                <w:szCs w:val="22"/>
              </w:rPr>
              <w:t>с</w:t>
            </w:r>
            <w:r w:rsidRPr="004858E9">
              <w:rPr>
                <w:rStyle w:val="105pt0pt"/>
                <w:sz w:val="22"/>
                <w:szCs w:val="22"/>
              </w:rPr>
              <w:t>публиканского центра по работе с одаренными детьми «Альтаир</w:t>
            </w:r>
            <w:r w:rsidR="00B57408" w:rsidRPr="004858E9">
              <w:rPr>
                <w:rStyle w:val="105pt0pt"/>
                <w:sz w:val="22"/>
                <w:szCs w:val="22"/>
              </w:rPr>
              <w:t xml:space="preserve"> </w:t>
            </w:r>
            <w:r w:rsidRPr="004858E9">
              <w:rPr>
                <w:rStyle w:val="105pt0pt"/>
                <w:sz w:val="22"/>
                <w:szCs w:val="22"/>
              </w:rPr>
              <w:t>- Хакасия» и учителей общеобр</w:t>
            </w:r>
            <w:r w:rsidRPr="004858E9">
              <w:rPr>
                <w:rStyle w:val="105pt0pt"/>
                <w:sz w:val="22"/>
                <w:szCs w:val="22"/>
              </w:rPr>
              <w:t>а</w:t>
            </w:r>
            <w:r w:rsidRPr="004858E9">
              <w:rPr>
                <w:rStyle w:val="105pt0pt"/>
                <w:sz w:val="22"/>
                <w:szCs w:val="22"/>
              </w:rPr>
              <w:t>зовательных учреждений по в</w:t>
            </w:r>
            <w:r w:rsidRPr="004858E9">
              <w:rPr>
                <w:rStyle w:val="105pt0pt"/>
                <w:sz w:val="22"/>
                <w:szCs w:val="22"/>
              </w:rPr>
              <w:t>о</w:t>
            </w:r>
            <w:r w:rsidRPr="004858E9">
              <w:rPr>
                <w:rStyle w:val="105pt0pt"/>
                <w:sz w:val="22"/>
                <w:szCs w:val="22"/>
              </w:rPr>
              <w:t xml:space="preserve">просам </w:t>
            </w:r>
            <w:r w:rsidR="00B57408" w:rsidRPr="004858E9">
              <w:rPr>
                <w:rStyle w:val="105pt0pt0"/>
                <w:sz w:val="22"/>
                <w:szCs w:val="22"/>
              </w:rPr>
              <w:t xml:space="preserve"> организации работы </w:t>
            </w:r>
            <w:proofErr w:type="gramStart"/>
            <w:r w:rsidR="00B57408" w:rsidRPr="004858E9">
              <w:rPr>
                <w:rStyle w:val="105pt0pt0"/>
                <w:sz w:val="22"/>
                <w:szCs w:val="22"/>
              </w:rPr>
              <w:t>по</w:t>
            </w:r>
            <w:proofErr w:type="gramEnd"/>
          </w:p>
          <w:p w:rsidR="002732CF" w:rsidRPr="004858E9" w:rsidRDefault="00B57408" w:rsidP="00555DED">
            <w:pPr>
              <w:pStyle w:val="11"/>
              <w:shd w:val="clear" w:color="auto" w:fill="auto"/>
              <w:spacing w:before="0" w:line="269" w:lineRule="exact"/>
              <w:ind w:firstLine="0"/>
            </w:pPr>
            <w:r w:rsidRPr="004858E9">
              <w:rPr>
                <w:rStyle w:val="105pt0pt0"/>
                <w:sz w:val="22"/>
                <w:szCs w:val="22"/>
              </w:rPr>
              <w:t>выявлению одаренных детей и молодежи, развития их талантов и способностей</w:t>
            </w:r>
            <w:r w:rsidRPr="004858E9">
              <w:rPr>
                <w:rStyle w:val="105pt0pt"/>
                <w:sz w:val="22"/>
                <w:szCs w:val="22"/>
              </w:rPr>
              <w:t xml:space="preserve"> </w:t>
            </w:r>
            <w:r w:rsidR="002732CF" w:rsidRPr="004858E9">
              <w:rPr>
                <w:rStyle w:val="105pt0pt"/>
                <w:sz w:val="22"/>
                <w:szCs w:val="22"/>
              </w:rPr>
              <w:t xml:space="preserve">организации работы </w:t>
            </w:r>
            <w:proofErr w:type="gramStart"/>
            <w:r w:rsidR="002732CF" w:rsidRPr="004858E9">
              <w:rPr>
                <w:rStyle w:val="105pt0pt"/>
                <w:sz w:val="22"/>
                <w:szCs w:val="22"/>
              </w:rPr>
              <w:t>по</w:t>
            </w:r>
            <w:proofErr w:type="gramEnd"/>
          </w:p>
        </w:tc>
        <w:tc>
          <w:tcPr>
            <w:tcW w:w="2402" w:type="dxa"/>
            <w:shd w:val="clear" w:color="auto" w:fill="FFFFFF"/>
          </w:tcPr>
          <w:p w:rsidR="00B57408" w:rsidRPr="004858E9" w:rsidRDefault="002732CF" w:rsidP="00555DED">
            <w:pPr>
              <w:pStyle w:val="11"/>
              <w:shd w:val="clear" w:color="auto" w:fill="auto"/>
              <w:spacing w:before="0" w:line="269" w:lineRule="exact"/>
              <w:ind w:left="120" w:firstLine="0"/>
              <w:rPr>
                <w:rStyle w:val="105pt0pt"/>
                <w:sz w:val="22"/>
                <w:szCs w:val="22"/>
              </w:rPr>
            </w:pPr>
            <w:r w:rsidRPr="004858E9">
              <w:rPr>
                <w:rStyle w:val="105pt0pt"/>
                <w:sz w:val="22"/>
                <w:szCs w:val="22"/>
              </w:rPr>
              <w:t xml:space="preserve">Участие учителей </w:t>
            </w:r>
          </w:p>
          <w:p w:rsidR="002732CF" w:rsidRPr="004858E9" w:rsidRDefault="002732CF" w:rsidP="00555DED">
            <w:pPr>
              <w:pStyle w:val="11"/>
              <w:shd w:val="clear" w:color="auto" w:fill="auto"/>
              <w:spacing w:before="0" w:line="269" w:lineRule="exact"/>
              <w:ind w:left="120" w:firstLine="0"/>
            </w:pPr>
            <w:r w:rsidRPr="004858E9">
              <w:rPr>
                <w:rStyle w:val="105pt0pt"/>
                <w:sz w:val="22"/>
                <w:szCs w:val="22"/>
              </w:rPr>
              <w:t>муниципального образов</w:t>
            </w:r>
            <w:r w:rsidRPr="004858E9">
              <w:rPr>
                <w:rStyle w:val="105pt0pt"/>
                <w:sz w:val="22"/>
                <w:szCs w:val="22"/>
              </w:rPr>
              <w:t>а</w:t>
            </w:r>
            <w:r w:rsidRPr="004858E9">
              <w:rPr>
                <w:rStyle w:val="105pt0pt"/>
                <w:sz w:val="22"/>
                <w:szCs w:val="22"/>
              </w:rPr>
              <w:t>ния в семинарах</w:t>
            </w:r>
          </w:p>
        </w:tc>
        <w:tc>
          <w:tcPr>
            <w:tcW w:w="2134" w:type="dxa"/>
            <w:shd w:val="clear" w:color="auto" w:fill="FFFFFF"/>
          </w:tcPr>
          <w:p w:rsidR="002732CF" w:rsidRPr="004858E9" w:rsidRDefault="00B57408" w:rsidP="00555DED">
            <w:pPr>
              <w:rPr>
                <w:sz w:val="22"/>
                <w:szCs w:val="22"/>
              </w:rPr>
            </w:pPr>
            <w:r w:rsidRPr="004858E9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и науки РХ</w:t>
            </w:r>
          </w:p>
        </w:tc>
        <w:tc>
          <w:tcPr>
            <w:tcW w:w="5670" w:type="dxa"/>
            <w:shd w:val="clear" w:color="auto" w:fill="FFFFFF"/>
          </w:tcPr>
          <w:p w:rsidR="004858E9" w:rsidRPr="004858E9" w:rsidRDefault="004858E9" w:rsidP="00555DED">
            <w:p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4858E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Банк одаренных детей и </w:t>
            </w:r>
          </w:p>
          <w:p w:rsidR="004858E9" w:rsidRPr="004858E9" w:rsidRDefault="004858E9" w:rsidP="00555DED">
            <w:pPr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4858E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молодежи муниципального образования город Саяногорск сформирован</w:t>
            </w:r>
          </w:p>
          <w:p w:rsidR="002732CF" w:rsidRPr="004858E9" w:rsidRDefault="004858E9" w:rsidP="00555DED">
            <w:pPr>
              <w:rPr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Включено </w:t>
            </w:r>
            <w:r w:rsidRPr="004858E9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12 чел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овек. Работа будет продолжена</w:t>
            </w:r>
          </w:p>
        </w:tc>
      </w:tr>
      <w:tr w:rsidR="004858E9" w:rsidRPr="004858E9" w:rsidTr="00555DED">
        <w:tblPrEx>
          <w:tblCellMar>
            <w:top w:w="0" w:type="dxa"/>
            <w:bottom w:w="0" w:type="dxa"/>
          </w:tblCellMar>
        </w:tblPrEx>
        <w:trPr>
          <w:trHeight w:hRule="exact" w:val="1561"/>
        </w:trPr>
        <w:tc>
          <w:tcPr>
            <w:tcW w:w="861" w:type="dxa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>
              <w:rPr>
                <w:rStyle w:val="105pt0pt0"/>
              </w:rPr>
              <w:t>10.2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>
              <w:rPr>
                <w:rStyle w:val="105pt0pt0"/>
              </w:rPr>
              <w:t>Организация в республиканском центре по работе с одаренными детьми «Альтаир-Хакасия» образовательных смен различной направленности</w:t>
            </w:r>
          </w:p>
        </w:tc>
        <w:tc>
          <w:tcPr>
            <w:tcW w:w="2402" w:type="dxa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after="60" w:line="210" w:lineRule="exact"/>
              <w:ind w:firstLine="0"/>
            </w:pPr>
            <w:r>
              <w:rPr>
                <w:rStyle w:val="105pt0pt0"/>
              </w:rPr>
              <w:t xml:space="preserve"> </w:t>
            </w:r>
            <w:r>
              <w:rPr>
                <w:rStyle w:val="105pt0pt0"/>
              </w:rPr>
              <w:t xml:space="preserve">Участие детей </w:t>
            </w:r>
            <w:proofErr w:type="gramStart"/>
            <w:r>
              <w:rPr>
                <w:rStyle w:val="105pt0pt0"/>
              </w:rPr>
              <w:t>в</w:t>
            </w:r>
            <w:proofErr w:type="gramEnd"/>
          </w:p>
          <w:p w:rsidR="004858E9" w:rsidRDefault="004858E9" w:rsidP="00555DED">
            <w:pPr>
              <w:pStyle w:val="11"/>
              <w:shd w:val="clear" w:color="auto" w:fill="auto"/>
              <w:spacing w:before="60" w:after="60" w:line="210" w:lineRule="exact"/>
              <w:ind w:firstLine="0"/>
            </w:pPr>
            <w:r>
              <w:rPr>
                <w:rStyle w:val="105pt0pt0"/>
              </w:rPr>
              <w:t xml:space="preserve"> </w:t>
            </w:r>
            <w:r>
              <w:rPr>
                <w:rStyle w:val="105pt0pt0"/>
              </w:rPr>
              <w:t>образовательных</w:t>
            </w:r>
          </w:p>
          <w:p w:rsidR="004858E9" w:rsidRDefault="004858E9" w:rsidP="00555DED">
            <w:pPr>
              <w:pStyle w:val="11"/>
              <w:shd w:val="clear" w:color="auto" w:fill="auto"/>
              <w:spacing w:before="60" w:line="210" w:lineRule="exact"/>
              <w:ind w:firstLine="0"/>
            </w:pPr>
            <w:r>
              <w:rPr>
                <w:rStyle w:val="105pt0pt0"/>
              </w:rPr>
              <w:t xml:space="preserve"> </w:t>
            </w:r>
            <w:proofErr w:type="gramStart"/>
            <w:r>
              <w:rPr>
                <w:rStyle w:val="105pt0pt0"/>
              </w:rPr>
              <w:t>сменах</w:t>
            </w:r>
            <w:proofErr w:type="gramEnd"/>
          </w:p>
        </w:tc>
        <w:tc>
          <w:tcPr>
            <w:tcW w:w="2134" w:type="dxa"/>
            <w:shd w:val="clear" w:color="auto" w:fill="FFFFFF"/>
          </w:tcPr>
          <w:p w:rsidR="004858E9" w:rsidRPr="004858E9" w:rsidRDefault="004858E9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858E9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и науки РХ</w:t>
            </w:r>
          </w:p>
        </w:tc>
        <w:tc>
          <w:tcPr>
            <w:tcW w:w="5670" w:type="dxa"/>
            <w:shd w:val="clear" w:color="auto" w:fill="FFFFFF"/>
          </w:tcPr>
          <w:p w:rsidR="004858E9" w:rsidRPr="007F5A7A" w:rsidRDefault="004858E9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5A7A">
              <w:rPr>
                <w:rFonts w:ascii="Times New Roman" w:hAnsi="Times New Roman" w:cs="Times New Roman"/>
                <w:sz w:val="22"/>
                <w:szCs w:val="22"/>
              </w:rPr>
              <w:t>Информация отсутствует</w:t>
            </w:r>
          </w:p>
        </w:tc>
      </w:tr>
      <w:tr w:rsidR="004858E9" w:rsidRPr="004858E9" w:rsidTr="00555DED">
        <w:tblPrEx>
          <w:tblCellMar>
            <w:top w:w="0" w:type="dxa"/>
            <w:bottom w:w="0" w:type="dxa"/>
          </w:tblCellMar>
        </w:tblPrEx>
        <w:trPr>
          <w:trHeight w:hRule="exact" w:val="4970"/>
        </w:trPr>
        <w:tc>
          <w:tcPr>
            <w:tcW w:w="861" w:type="dxa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>
              <w:rPr>
                <w:rStyle w:val="105pt0pt0"/>
              </w:rPr>
              <w:lastRenderedPageBreak/>
              <w:t>13.1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line="274" w:lineRule="exact"/>
              <w:ind w:firstLine="0"/>
              <w:rPr>
                <w:rStyle w:val="105pt0pt0"/>
              </w:rPr>
            </w:pPr>
            <w:r>
              <w:rPr>
                <w:rStyle w:val="105pt0pt0"/>
              </w:rPr>
              <w:t xml:space="preserve">Размещение на сайте </w:t>
            </w:r>
            <w:hyperlink r:id="rId8" w:history="1">
              <w:r w:rsidR="007F5A7A" w:rsidRPr="00EA6C1C">
                <w:rPr>
                  <w:rStyle w:val="a3"/>
                  <w:lang w:val="en-US"/>
                </w:rPr>
                <w:t>www</w:t>
              </w:r>
              <w:r w:rsidR="007F5A7A" w:rsidRPr="00EA6C1C">
                <w:rPr>
                  <w:rStyle w:val="a3"/>
                </w:rPr>
                <w:t>.</w:t>
              </w:r>
              <w:proofErr w:type="spellStart"/>
              <w:r w:rsidR="007F5A7A" w:rsidRPr="00EA6C1C">
                <w:rPr>
                  <w:rStyle w:val="a3"/>
                  <w:lang w:val="en-US"/>
                </w:rPr>
                <w:t>torgi</w:t>
              </w:r>
              <w:proofErr w:type="spellEnd"/>
              <w:r w:rsidR="007F5A7A" w:rsidRPr="00EA6C1C">
                <w:rPr>
                  <w:rStyle w:val="a3"/>
                </w:rPr>
                <w:t>.</w:t>
              </w:r>
              <w:proofErr w:type="spellStart"/>
              <w:r w:rsidR="007F5A7A" w:rsidRPr="00EA6C1C">
                <w:rPr>
                  <w:rStyle w:val="a3"/>
                  <w:lang w:val="en-US"/>
                </w:rPr>
                <w:t>gov</w:t>
              </w:r>
              <w:proofErr w:type="spellEnd"/>
              <w:r w:rsidR="007F5A7A" w:rsidRPr="00EA6C1C">
                <w:rPr>
                  <w:rStyle w:val="a3"/>
                </w:rPr>
                <w:t>.</w:t>
              </w:r>
              <w:proofErr w:type="spellStart"/>
              <w:r w:rsidR="007F5A7A" w:rsidRPr="00EA6C1C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0759E7">
              <w:rPr>
                <w:rStyle w:val="105pt0pt0"/>
              </w:rPr>
              <w:t xml:space="preserve">. </w:t>
            </w:r>
            <w:r>
              <w:rPr>
                <w:rStyle w:val="105pt0pt0"/>
              </w:rPr>
              <w:t>Официальном сайте исполнительных орг</w:t>
            </w:r>
            <w:r>
              <w:rPr>
                <w:rStyle w:val="105pt0pt0"/>
              </w:rPr>
              <w:t>а</w:t>
            </w:r>
            <w:r>
              <w:rPr>
                <w:rStyle w:val="105pt0pt0"/>
              </w:rPr>
              <w:t xml:space="preserve">нов государственной власти Республики Хакасия </w:t>
            </w:r>
            <w:r w:rsidRPr="000759E7">
              <w:rPr>
                <w:rStyle w:val="105pt0pt0"/>
              </w:rPr>
              <w:t>(</w:t>
            </w:r>
            <w:r>
              <w:rPr>
                <w:rStyle w:val="105pt0pt0"/>
                <w:lang w:val="en-US"/>
              </w:rPr>
              <w:t>r</w:t>
            </w:r>
            <w:r w:rsidRPr="000759E7">
              <w:rPr>
                <w:rStyle w:val="105pt0pt0"/>
              </w:rPr>
              <w:t>-19.</w:t>
            </w:r>
            <w:proofErr w:type="spellStart"/>
            <w:r>
              <w:rPr>
                <w:rStyle w:val="105pt0pt0"/>
                <w:lang w:val="en-US"/>
              </w:rPr>
              <w:t>ru</w:t>
            </w:r>
            <w:proofErr w:type="spellEnd"/>
            <w:r w:rsidRPr="000759E7">
              <w:rPr>
                <w:rStyle w:val="105pt0pt0"/>
              </w:rPr>
              <w:t xml:space="preserve">), </w:t>
            </w:r>
            <w:r>
              <w:rPr>
                <w:rStyle w:val="105pt0pt0"/>
              </w:rPr>
              <w:t>органов местного сам</w:t>
            </w:r>
            <w:r>
              <w:rPr>
                <w:rStyle w:val="105pt0pt0"/>
              </w:rPr>
              <w:t>о</w:t>
            </w:r>
            <w:r>
              <w:rPr>
                <w:rStyle w:val="105pt0pt0"/>
              </w:rPr>
              <w:t>управления информации о проведении то</w:t>
            </w:r>
            <w:r>
              <w:rPr>
                <w:rStyle w:val="105pt0pt0"/>
              </w:rPr>
              <w:t>р</w:t>
            </w:r>
            <w:r>
              <w:rPr>
                <w:rStyle w:val="105pt0pt0"/>
              </w:rPr>
              <w:t xml:space="preserve">гов по отчуждению имущества Республики Хакасия и имущества, находящегося </w:t>
            </w:r>
            <w:proofErr w:type="gramStart"/>
            <w:r>
              <w:rPr>
                <w:rStyle w:val="105pt0pt0"/>
              </w:rPr>
              <w:t>в</w:t>
            </w:r>
            <w:proofErr w:type="gramEnd"/>
            <w:r>
              <w:rPr>
                <w:rStyle w:val="105pt0pt0"/>
              </w:rPr>
              <w:t xml:space="preserve"> </w:t>
            </w:r>
          </w:p>
          <w:p w:rsidR="004858E9" w:rsidRDefault="004858E9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>
              <w:rPr>
                <w:rStyle w:val="105pt0pt0"/>
              </w:rPr>
              <w:t>м</w:t>
            </w:r>
            <w:r>
              <w:rPr>
                <w:rStyle w:val="105pt0pt0"/>
              </w:rPr>
              <w:t>у</w:t>
            </w:r>
            <w:r>
              <w:rPr>
                <w:rStyle w:val="105pt0pt0"/>
              </w:rPr>
              <w:t>ниципальной собственности</w:t>
            </w:r>
          </w:p>
        </w:tc>
        <w:tc>
          <w:tcPr>
            <w:tcW w:w="2402" w:type="dxa"/>
            <w:shd w:val="clear" w:color="auto" w:fill="FFFFFF"/>
          </w:tcPr>
          <w:p w:rsidR="004858E9" w:rsidRDefault="004858E9" w:rsidP="00555DED">
            <w:pPr>
              <w:pStyle w:val="11"/>
              <w:shd w:val="clear" w:color="auto" w:fill="auto"/>
              <w:spacing w:before="0" w:line="278" w:lineRule="exact"/>
              <w:ind w:firstLine="0"/>
            </w:pPr>
            <w:r>
              <w:rPr>
                <w:rStyle w:val="105pt0pt0"/>
              </w:rPr>
              <w:t xml:space="preserve">Ссылки </w:t>
            </w:r>
            <w:proofErr w:type="gramStart"/>
            <w:r>
              <w:rPr>
                <w:rStyle w:val="105pt0pt0"/>
              </w:rPr>
              <w:t>на</w:t>
            </w:r>
            <w:proofErr w:type="gramEnd"/>
          </w:p>
          <w:p w:rsidR="004858E9" w:rsidRDefault="004858E9" w:rsidP="00555DED">
            <w:pPr>
              <w:pStyle w:val="11"/>
              <w:shd w:val="clear" w:color="auto" w:fill="auto"/>
              <w:spacing w:before="0" w:line="278" w:lineRule="exact"/>
              <w:ind w:firstLine="0"/>
            </w:pPr>
            <w:r>
              <w:rPr>
                <w:rStyle w:val="105pt0pt0"/>
              </w:rPr>
              <w:t>размещенную</w:t>
            </w:r>
          </w:p>
          <w:p w:rsidR="004858E9" w:rsidRDefault="004858E9" w:rsidP="00555DED">
            <w:pPr>
              <w:pStyle w:val="11"/>
              <w:shd w:val="clear" w:color="auto" w:fill="auto"/>
              <w:spacing w:before="0" w:line="278" w:lineRule="exact"/>
              <w:ind w:firstLine="0"/>
            </w:pPr>
            <w:r>
              <w:rPr>
                <w:rStyle w:val="105pt0pt0"/>
              </w:rPr>
              <w:t>информацию</w:t>
            </w:r>
          </w:p>
        </w:tc>
        <w:tc>
          <w:tcPr>
            <w:tcW w:w="2134" w:type="dxa"/>
            <w:shd w:val="clear" w:color="auto" w:fill="FFFFFF"/>
          </w:tcPr>
          <w:p w:rsidR="004858E9" w:rsidRPr="007F5A7A" w:rsidRDefault="007F5A7A" w:rsidP="00555DE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Министерство имущественных </w:t>
            </w:r>
            <w:r>
              <w:t xml:space="preserve"> </w:t>
            </w:r>
            <w:r w:rsidRPr="007F5A7A">
              <w:rPr>
                <w:rFonts w:ascii="Times New Roman" w:hAnsi="Times New Roman" w:cs="Times New Roman"/>
                <w:sz w:val="22"/>
                <w:szCs w:val="22"/>
              </w:rPr>
              <w:t>и земельных отношений</w:t>
            </w:r>
          </w:p>
        </w:tc>
        <w:tc>
          <w:tcPr>
            <w:tcW w:w="5670" w:type="dxa"/>
            <w:shd w:val="clear" w:color="auto" w:fill="FFFFFF"/>
          </w:tcPr>
          <w:p w:rsidR="00E875E1" w:rsidRPr="00E875E1" w:rsidRDefault="00E875E1" w:rsidP="00555DED">
            <w:pPr>
              <w:rPr>
                <w:sz w:val="22"/>
                <w:szCs w:val="22"/>
              </w:rPr>
            </w:pPr>
            <w:r w:rsidRPr="00E875E1">
              <w:rPr>
                <w:sz w:val="22"/>
                <w:szCs w:val="22"/>
              </w:rPr>
              <w:t>"№ сообщения на электронной площадке</w:t>
            </w:r>
            <w:r>
              <w:rPr>
                <w:sz w:val="22"/>
                <w:szCs w:val="22"/>
              </w:rPr>
              <w:t>:</w:t>
            </w:r>
            <w:r w:rsidRPr="00E875E1">
              <w:rPr>
                <w:sz w:val="22"/>
                <w:szCs w:val="22"/>
              </w:rPr>
              <w:t xml:space="preserve">  </w:t>
            </w:r>
          </w:p>
          <w:p w:rsidR="00E875E1" w:rsidRPr="00E875E1" w:rsidRDefault="00E875E1" w:rsidP="00555DED">
            <w:pPr>
              <w:rPr>
                <w:sz w:val="22"/>
                <w:szCs w:val="22"/>
                <w:lang w:val="en-US"/>
              </w:rPr>
            </w:pPr>
            <w:r w:rsidRPr="00E875E1">
              <w:rPr>
                <w:sz w:val="22"/>
                <w:szCs w:val="22"/>
                <w:lang w:val="en-US"/>
              </w:rPr>
              <w:t>utp.sberbank-ast.ru /</w:t>
            </w:r>
            <w:r w:rsidRPr="00E875E1">
              <w:rPr>
                <w:sz w:val="22"/>
                <w:szCs w:val="22"/>
                <w:lang w:val="en-US"/>
              </w:rPr>
              <w:t>torgi.gov.ru"</w:t>
            </w:r>
            <w:r w:rsidRPr="00E875E1">
              <w:rPr>
                <w:sz w:val="22"/>
                <w:szCs w:val="22"/>
                <w:lang w:val="en-US"/>
              </w:rPr>
              <w:t>: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"</w:t>
            </w: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SBR012-2101120004.1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140121/0061568/01"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"SBR012-2101120003.1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140121/0061568/02"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"SBR012-2101150008.1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190121/0061568/01"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"SBR012-2101150006.1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180121/0061568/01"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"SBR012-2102120001.1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150221/0061568/01"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"SBR012-2104120016.1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120421/0061568/01"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"SBR012-2106100004</w:t>
            </w:r>
          </w:p>
          <w:p w:rsidR="00E875E1" w:rsidRPr="00E875E1" w:rsidRDefault="00E875E1" w:rsidP="00555DE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:rsidR="004858E9" w:rsidRDefault="00E875E1" w:rsidP="00555DED">
            <w:pPr>
              <w:rPr>
                <w:sz w:val="22"/>
                <w:szCs w:val="22"/>
              </w:rPr>
            </w:pPr>
            <w:r w:rsidRPr="00E875E1">
              <w:rPr>
                <w:rFonts w:ascii="Times New Roman" w:hAnsi="Times New Roman" w:cs="Times New Roman"/>
                <w:sz w:val="18"/>
                <w:szCs w:val="18"/>
              </w:rPr>
              <w:t>100621/0061568/01"</w:t>
            </w:r>
          </w:p>
        </w:tc>
      </w:tr>
      <w:tr w:rsidR="007F5A7A" w:rsidRPr="007F5A7A" w:rsidTr="00555DED">
        <w:tblPrEx>
          <w:tblCellMar>
            <w:top w:w="0" w:type="dxa"/>
            <w:bottom w:w="0" w:type="dxa"/>
          </w:tblCellMar>
        </w:tblPrEx>
        <w:trPr>
          <w:trHeight w:hRule="exact" w:val="1709"/>
        </w:trPr>
        <w:tc>
          <w:tcPr>
            <w:tcW w:w="861" w:type="dxa"/>
            <w:shd w:val="clear" w:color="auto" w:fill="FFFFFF"/>
          </w:tcPr>
          <w:p w:rsidR="007F5A7A" w:rsidRPr="007F5A7A" w:rsidRDefault="007F5A7A" w:rsidP="00555DED">
            <w:pPr>
              <w:pStyle w:val="11"/>
              <w:shd w:val="clear" w:color="auto" w:fill="auto"/>
              <w:spacing w:before="0" w:line="210" w:lineRule="exact"/>
              <w:ind w:firstLine="0"/>
            </w:pPr>
            <w:r w:rsidRPr="007F5A7A">
              <w:rPr>
                <w:rStyle w:val="105pt0pt0"/>
                <w:sz w:val="22"/>
                <w:szCs w:val="22"/>
              </w:rPr>
              <w:t>14.1</w:t>
            </w:r>
          </w:p>
        </w:tc>
        <w:tc>
          <w:tcPr>
            <w:tcW w:w="3827" w:type="dxa"/>
            <w:gridSpan w:val="2"/>
            <w:shd w:val="clear" w:color="auto" w:fill="FFFFFF"/>
          </w:tcPr>
          <w:p w:rsidR="007F5A7A" w:rsidRPr="007F5A7A" w:rsidRDefault="007F5A7A" w:rsidP="00555DED">
            <w:pPr>
              <w:pStyle w:val="11"/>
              <w:shd w:val="clear" w:color="auto" w:fill="auto"/>
              <w:spacing w:before="0" w:line="274" w:lineRule="exact"/>
              <w:ind w:firstLine="0"/>
            </w:pPr>
            <w:r w:rsidRPr="007F5A7A">
              <w:rPr>
                <w:rStyle w:val="105pt0pt0"/>
                <w:sz w:val="22"/>
                <w:szCs w:val="22"/>
              </w:rPr>
              <w:t>Информирование граждан о возможностях трудоустройства за пределами места постоянного проживания, в том числе на те</w:t>
            </w:r>
            <w:r w:rsidRPr="007F5A7A">
              <w:rPr>
                <w:rStyle w:val="105pt0pt0"/>
                <w:sz w:val="22"/>
                <w:szCs w:val="22"/>
              </w:rPr>
              <w:t>р</w:t>
            </w:r>
            <w:r w:rsidRPr="007F5A7A">
              <w:rPr>
                <w:rStyle w:val="105pt0pt0"/>
                <w:sz w:val="22"/>
                <w:szCs w:val="22"/>
              </w:rPr>
              <w:t>риториях приоритетного привлечения тр</w:t>
            </w:r>
            <w:r w:rsidRPr="007F5A7A">
              <w:rPr>
                <w:rStyle w:val="105pt0pt0"/>
                <w:sz w:val="22"/>
                <w:szCs w:val="22"/>
              </w:rPr>
              <w:t>у</w:t>
            </w:r>
            <w:r w:rsidRPr="007F5A7A">
              <w:rPr>
                <w:rStyle w:val="105pt0pt0"/>
                <w:sz w:val="22"/>
                <w:szCs w:val="22"/>
              </w:rPr>
              <w:t>довых ресурсов</w:t>
            </w:r>
          </w:p>
        </w:tc>
        <w:tc>
          <w:tcPr>
            <w:tcW w:w="2402" w:type="dxa"/>
            <w:shd w:val="clear" w:color="auto" w:fill="FFFFFF"/>
          </w:tcPr>
          <w:p w:rsidR="007F5A7A" w:rsidRPr="007F5A7A" w:rsidRDefault="007F5A7A" w:rsidP="00555DED">
            <w:pPr>
              <w:pStyle w:val="11"/>
              <w:shd w:val="clear" w:color="auto" w:fill="auto"/>
              <w:spacing w:before="0" w:line="278" w:lineRule="exact"/>
              <w:ind w:firstLine="0"/>
            </w:pPr>
            <w:r w:rsidRPr="007F5A7A">
              <w:rPr>
                <w:rStyle w:val="105pt0pt0"/>
                <w:sz w:val="22"/>
                <w:szCs w:val="22"/>
              </w:rPr>
              <w:t>Каналы доведения инфо</w:t>
            </w:r>
            <w:r w:rsidRPr="007F5A7A">
              <w:rPr>
                <w:rStyle w:val="105pt0pt0"/>
                <w:sz w:val="22"/>
                <w:szCs w:val="22"/>
              </w:rPr>
              <w:t>р</w:t>
            </w:r>
            <w:r w:rsidRPr="007F5A7A">
              <w:rPr>
                <w:rStyle w:val="105pt0pt0"/>
                <w:sz w:val="22"/>
                <w:szCs w:val="22"/>
              </w:rPr>
              <w:t>мации до граждан</w:t>
            </w:r>
          </w:p>
        </w:tc>
        <w:tc>
          <w:tcPr>
            <w:tcW w:w="2134" w:type="dxa"/>
            <w:shd w:val="clear" w:color="auto" w:fill="FFFFFF"/>
          </w:tcPr>
          <w:p w:rsidR="007F5A7A" w:rsidRPr="007F5A7A" w:rsidRDefault="00F52B61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Министерство труда и социальной защиты РХ</w:t>
            </w:r>
          </w:p>
        </w:tc>
        <w:tc>
          <w:tcPr>
            <w:tcW w:w="5670" w:type="dxa"/>
            <w:shd w:val="clear" w:color="auto" w:fill="FFFFFF"/>
          </w:tcPr>
          <w:p w:rsidR="00F52B61" w:rsidRPr="00F52B61" w:rsidRDefault="00F52B61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Содействие в повышении информированности граждан о возможностях трудоустройства за пределами места постоянного проживания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осуществляется </w:t>
            </w: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посредством </w:t>
            </w:r>
          </w:p>
          <w:p w:rsidR="007F5A7A" w:rsidRPr="007F5A7A" w:rsidRDefault="00F52B61" w:rsidP="00555DED">
            <w:pPr>
              <w:rPr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поддержания в рабочем состоянии </w:t>
            </w: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на официальном сайте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муниципального образования г. Саяногорск </w:t>
            </w: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раздела «Работа в России»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  <w:r w:rsidRPr="00F52B61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 </w:t>
            </w:r>
          </w:p>
        </w:tc>
      </w:tr>
      <w:tr w:rsidR="00F52B61" w:rsidRPr="007F5A7A" w:rsidTr="00555DED">
        <w:tblPrEx>
          <w:tblCellMar>
            <w:top w:w="0" w:type="dxa"/>
            <w:bottom w:w="0" w:type="dxa"/>
          </w:tblCellMar>
        </w:tblPrEx>
        <w:trPr>
          <w:trHeight w:hRule="exact" w:val="719"/>
        </w:trPr>
        <w:tc>
          <w:tcPr>
            <w:tcW w:w="14894" w:type="dxa"/>
            <w:gridSpan w:val="6"/>
            <w:tcBorders>
              <w:bottom w:val="single" w:sz="4" w:space="0" w:color="auto"/>
            </w:tcBorders>
            <w:shd w:val="clear" w:color="auto" w:fill="FFFFFF"/>
          </w:tcPr>
          <w:p w:rsidR="00F52B61" w:rsidRPr="00F52B61" w:rsidRDefault="00F52B61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 w:rsidRPr="00F52B6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Мероприятия, направленные на достижение ключевых показателей развития конкуренции на товарных рынках</w:t>
            </w:r>
          </w:p>
          <w:p w:rsidR="00F52B61" w:rsidRPr="00F52B61" w:rsidRDefault="00E875E1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м</w:t>
            </w:r>
            <w:r w:rsidR="00F52B61" w:rsidRPr="00F52B6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униципального образования г. Саяногорск</w:t>
            </w:r>
          </w:p>
        </w:tc>
      </w:tr>
      <w:tr w:rsidR="00F52B61" w:rsidRPr="007F5A7A" w:rsidTr="00555DED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14894" w:type="dxa"/>
            <w:gridSpan w:val="6"/>
            <w:shd w:val="clear" w:color="auto" w:fill="FFFFFF"/>
          </w:tcPr>
          <w:p w:rsidR="00F52B61" w:rsidRPr="00F52B61" w:rsidRDefault="00F52B61" w:rsidP="00555DED">
            <w:pPr>
              <w:pStyle w:val="11"/>
              <w:spacing w:before="0" w:line="274" w:lineRule="exact"/>
              <w:ind w:left="520"/>
              <w:rPr>
                <w:spacing w:val="4"/>
              </w:rPr>
            </w:pPr>
            <w:r>
              <w:rPr>
                <w:spacing w:val="4"/>
              </w:rPr>
              <w:t xml:space="preserve">    </w:t>
            </w:r>
            <w:r w:rsidRPr="00F52B61">
              <w:rPr>
                <w:spacing w:val="4"/>
              </w:rPr>
              <w:t>Рынок услуг розничной торго</w:t>
            </w:r>
            <w:r>
              <w:rPr>
                <w:spacing w:val="4"/>
              </w:rPr>
              <w:t xml:space="preserve">вли лекарственными препаратами, </w:t>
            </w:r>
            <w:r w:rsidRPr="00F52B61">
              <w:rPr>
                <w:bCs w:val="0"/>
                <w:spacing w:val="4"/>
              </w:rPr>
              <w:t>медицинскими изделиями и сопутствующими товарами</w:t>
            </w:r>
          </w:p>
        </w:tc>
      </w:tr>
      <w:tr w:rsidR="00F52B61" w:rsidRPr="007F5A7A" w:rsidTr="00555DED">
        <w:tblPrEx>
          <w:tblCellMar>
            <w:top w:w="0" w:type="dxa"/>
            <w:bottom w:w="0" w:type="dxa"/>
          </w:tblCellMar>
        </w:tblPrEx>
        <w:trPr>
          <w:trHeight w:hRule="exact" w:val="2262"/>
        </w:trPr>
        <w:tc>
          <w:tcPr>
            <w:tcW w:w="861" w:type="dxa"/>
            <w:shd w:val="clear" w:color="auto" w:fill="FFFFFF"/>
          </w:tcPr>
          <w:p w:rsidR="00F52B61" w:rsidRPr="007F5A7A" w:rsidRDefault="00E875E1" w:rsidP="00555DED">
            <w:pPr>
              <w:pStyle w:val="11"/>
              <w:shd w:val="clear" w:color="auto" w:fill="auto"/>
              <w:spacing w:before="0" w:line="210" w:lineRule="exact"/>
              <w:ind w:firstLine="0"/>
              <w:rPr>
                <w:rStyle w:val="105pt0pt0"/>
                <w:sz w:val="22"/>
                <w:szCs w:val="22"/>
              </w:rPr>
            </w:pPr>
            <w:r>
              <w:rPr>
                <w:rStyle w:val="105pt0pt0"/>
                <w:sz w:val="22"/>
                <w:szCs w:val="22"/>
              </w:rPr>
              <w:t>6.2</w:t>
            </w:r>
          </w:p>
        </w:tc>
        <w:tc>
          <w:tcPr>
            <w:tcW w:w="3118" w:type="dxa"/>
            <w:shd w:val="clear" w:color="auto" w:fill="FFFFFF"/>
          </w:tcPr>
          <w:p w:rsidR="00F52B61" w:rsidRPr="007F5A7A" w:rsidRDefault="00E875E1" w:rsidP="00555DED">
            <w:pPr>
              <w:pStyle w:val="11"/>
              <w:shd w:val="clear" w:color="auto" w:fill="auto"/>
              <w:spacing w:before="0" w:line="274" w:lineRule="exact"/>
              <w:ind w:firstLine="0"/>
              <w:rPr>
                <w:rStyle w:val="105pt0pt0"/>
                <w:sz w:val="22"/>
                <w:szCs w:val="22"/>
              </w:rPr>
            </w:pPr>
            <w:r w:rsidRPr="00E875E1">
              <w:rPr>
                <w:b w:val="0"/>
                <w:bCs w:val="0"/>
                <w:spacing w:val="4"/>
              </w:rPr>
              <w:t>Консультативная и организационно</w:t>
            </w:r>
            <w:r w:rsidR="0039523C">
              <w:rPr>
                <w:b w:val="0"/>
                <w:bCs w:val="0"/>
                <w:spacing w:val="4"/>
              </w:rPr>
              <w:t xml:space="preserve"> </w:t>
            </w:r>
            <w:r w:rsidRPr="00E875E1">
              <w:rPr>
                <w:b w:val="0"/>
                <w:bCs w:val="0"/>
                <w:spacing w:val="4"/>
              </w:rPr>
              <w:t>- методическая помощь субъектам малого и среднего предпринимательства по вопросам организации торговой деятельности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E875E1" w:rsidRDefault="0039523C" w:rsidP="00555DED">
            <w:pPr>
              <w:pStyle w:val="1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0"/>
              </w:rPr>
              <w:t xml:space="preserve"> </w:t>
            </w:r>
            <w:r w:rsidR="00E875E1">
              <w:rPr>
                <w:rStyle w:val="105pt0pt0"/>
              </w:rPr>
              <w:t>Количество</w:t>
            </w:r>
          </w:p>
          <w:p w:rsidR="00E875E1" w:rsidRDefault="0039523C" w:rsidP="00555DED">
            <w:pPr>
              <w:pStyle w:val="1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0"/>
              </w:rPr>
              <w:t xml:space="preserve"> </w:t>
            </w:r>
            <w:r w:rsidR="00E875E1">
              <w:rPr>
                <w:rStyle w:val="105pt0pt0"/>
              </w:rPr>
              <w:t>проведенных</w:t>
            </w:r>
          </w:p>
          <w:p w:rsidR="00E875E1" w:rsidRDefault="0039523C" w:rsidP="00555DED">
            <w:pPr>
              <w:pStyle w:val="11"/>
              <w:shd w:val="clear" w:color="auto" w:fill="auto"/>
              <w:spacing w:before="0" w:line="274" w:lineRule="exact"/>
              <w:ind w:firstLine="0"/>
              <w:jc w:val="both"/>
            </w:pPr>
            <w:r>
              <w:rPr>
                <w:rStyle w:val="105pt0pt0"/>
              </w:rPr>
              <w:t xml:space="preserve"> </w:t>
            </w:r>
            <w:r w:rsidR="00E875E1">
              <w:rPr>
                <w:rStyle w:val="105pt0pt0"/>
              </w:rPr>
              <w:t>консультаций,</w:t>
            </w:r>
          </w:p>
          <w:p w:rsidR="00F52B61" w:rsidRPr="007F5A7A" w:rsidRDefault="0039523C" w:rsidP="00555DED">
            <w:pPr>
              <w:pStyle w:val="11"/>
              <w:shd w:val="clear" w:color="auto" w:fill="auto"/>
              <w:spacing w:before="0" w:line="278" w:lineRule="exact"/>
              <w:ind w:firstLine="0"/>
              <w:rPr>
                <w:rStyle w:val="105pt0pt0"/>
                <w:sz w:val="22"/>
                <w:szCs w:val="22"/>
              </w:rPr>
            </w:pPr>
            <w:r>
              <w:rPr>
                <w:rStyle w:val="105pt0pt0"/>
              </w:rPr>
              <w:t xml:space="preserve"> </w:t>
            </w:r>
            <w:r w:rsidR="00E875E1">
              <w:rPr>
                <w:rStyle w:val="105pt0pt0"/>
              </w:rPr>
              <w:t>тематика</w:t>
            </w:r>
          </w:p>
        </w:tc>
        <w:tc>
          <w:tcPr>
            <w:tcW w:w="2134" w:type="dxa"/>
            <w:shd w:val="clear" w:color="auto" w:fill="FFFFFF"/>
          </w:tcPr>
          <w:p w:rsidR="00F52B61" w:rsidRDefault="00E875E1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Министерства здравоохранения РХ</w:t>
            </w:r>
          </w:p>
        </w:tc>
        <w:tc>
          <w:tcPr>
            <w:tcW w:w="5670" w:type="dxa"/>
            <w:shd w:val="clear" w:color="auto" w:fill="FFFFFF"/>
          </w:tcPr>
          <w:p w:rsidR="00F52B61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Работа в режиме «запрос клиента».</w:t>
            </w:r>
          </w:p>
          <w:p w:rsidR="0039523C" w:rsidRPr="00F52B61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Обращения отсутствуют.</w:t>
            </w:r>
          </w:p>
        </w:tc>
      </w:tr>
      <w:tr w:rsidR="0039523C" w:rsidRPr="007F5A7A" w:rsidTr="00555DED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14894" w:type="dxa"/>
            <w:gridSpan w:val="6"/>
            <w:shd w:val="clear" w:color="auto" w:fill="FFFFFF"/>
          </w:tcPr>
          <w:p w:rsidR="0039523C" w:rsidRP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 xml:space="preserve">      </w:t>
            </w:r>
            <w:r w:rsidRPr="0039523C">
              <w:rPr>
                <w:rFonts w:ascii="Times New Roman" w:eastAsia="Calibri" w:hAnsi="Times New Roman" w:cs="Times New Roman"/>
                <w:b/>
                <w:bCs/>
                <w:color w:val="auto"/>
                <w:sz w:val="22"/>
                <w:szCs w:val="22"/>
              </w:rPr>
              <w:t>Рынок теплоснабжения (производство тепловой энергии)</w:t>
            </w:r>
          </w:p>
          <w:p w:rsid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9523C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1993"/>
        </w:trPr>
        <w:tc>
          <w:tcPr>
            <w:tcW w:w="861" w:type="dxa"/>
            <w:shd w:val="clear" w:color="auto" w:fill="FFFFFF"/>
          </w:tcPr>
          <w:p w:rsidR="0039523C" w:rsidRPr="0039523C" w:rsidRDefault="0039523C" w:rsidP="00555DED">
            <w:pPr>
              <w:pStyle w:val="11"/>
              <w:shd w:val="clear" w:color="auto" w:fill="auto"/>
              <w:spacing w:before="0" w:line="210" w:lineRule="exact"/>
              <w:ind w:firstLine="0"/>
              <w:rPr>
                <w:rStyle w:val="105pt0pt0"/>
                <w:sz w:val="22"/>
                <w:szCs w:val="22"/>
              </w:rPr>
            </w:pPr>
            <w:r>
              <w:rPr>
                <w:rStyle w:val="105pt0pt0"/>
                <w:sz w:val="22"/>
                <w:szCs w:val="22"/>
              </w:rPr>
              <w:lastRenderedPageBreak/>
              <w:t>9.2</w:t>
            </w:r>
          </w:p>
        </w:tc>
        <w:tc>
          <w:tcPr>
            <w:tcW w:w="3118" w:type="dxa"/>
            <w:shd w:val="clear" w:color="auto" w:fill="FFFFFF"/>
          </w:tcPr>
          <w:p w:rsidR="0039523C" w:rsidRPr="0039523C" w:rsidRDefault="0039523C" w:rsidP="00555DED">
            <w:pPr>
              <w:pStyle w:val="11"/>
              <w:shd w:val="clear" w:color="auto" w:fill="auto"/>
              <w:spacing w:before="0" w:line="274" w:lineRule="exact"/>
              <w:ind w:firstLine="0"/>
              <w:rPr>
                <w:b w:val="0"/>
                <w:bCs w:val="0"/>
                <w:spacing w:val="4"/>
              </w:rPr>
            </w:pPr>
            <w:r w:rsidRPr="0039523C">
              <w:rPr>
                <w:b w:val="0"/>
                <w:bCs w:val="0"/>
                <w:spacing w:val="4"/>
              </w:rPr>
              <w:t>Разработка мероприятий по сокращению объема полезного отпуска организациями с государственным и муниципальным участием в общем объеме полезного отпуска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39523C" w:rsidRPr="0039523C" w:rsidRDefault="0039523C" w:rsidP="00555DED">
            <w:pPr>
              <w:spacing w:line="274" w:lineRule="exact"/>
              <w:ind w:left="100"/>
              <w:rPr>
                <w:rFonts w:ascii="Times New Roman" w:eastAsia="Times New Roman" w:hAnsi="Times New Roman" w:cs="Times New Roman"/>
                <w:spacing w:val="4"/>
                <w:sz w:val="22"/>
                <w:szCs w:val="22"/>
                <w:shd w:val="clear" w:color="auto" w:fill="FFFFFF"/>
              </w:rPr>
            </w:pPr>
            <w:r w:rsidRPr="0039523C">
              <w:rPr>
                <w:rFonts w:ascii="Times New Roman" w:eastAsia="Times New Roman" w:hAnsi="Times New Roman" w:cs="Times New Roman"/>
                <w:bCs/>
                <w:spacing w:val="4"/>
                <w:sz w:val="22"/>
                <w:szCs w:val="22"/>
                <w:shd w:val="clear" w:color="auto" w:fill="FFFFFF"/>
              </w:rPr>
              <w:t xml:space="preserve">Заключенные концессионные соглашения о передаче объектов теплоснабжения, </w:t>
            </w:r>
          </w:p>
          <w:p w:rsidR="0039523C" w:rsidRPr="0039523C" w:rsidRDefault="0039523C" w:rsidP="00555DED">
            <w:pPr>
              <w:pStyle w:val="11"/>
              <w:shd w:val="clear" w:color="auto" w:fill="auto"/>
              <w:spacing w:before="0" w:line="274" w:lineRule="exact"/>
              <w:ind w:firstLine="0"/>
              <w:rPr>
                <w:rStyle w:val="105pt0pt0"/>
                <w:sz w:val="22"/>
                <w:szCs w:val="22"/>
              </w:rPr>
            </w:pPr>
            <w:r>
              <w:rPr>
                <w:rFonts w:eastAsia="Courier New"/>
                <w:b w:val="0"/>
                <w:spacing w:val="4"/>
                <w:shd w:val="clear" w:color="auto" w:fill="FFFFFF"/>
              </w:rPr>
              <w:t xml:space="preserve"> </w:t>
            </w:r>
            <w:r w:rsidRPr="0039523C">
              <w:rPr>
                <w:rFonts w:eastAsia="Courier New"/>
                <w:b w:val="0"/>
                <w:spacing w:val="4"/>
                <w:shd w:val="clear" w:color="auto" w:fill="FFFFFF"/>
              </w:rPr>
              <w:t>Н</w:t>
            </w:r>
            <w:r w:rsidRPr="0039523C">
              <w:rPr>
                <w:rFonts w:eastAsia="Courier New"/>
                <w:b w:val="0"/>
                <w:spacing w:val="4"/>
                <w:shd w:val="clear" w:color="auto" w:fill="FFFFFF"/>
              </w:rPr>
              <w:t>аходящихся</w:t>
            </w:r>
            <w:r>
              <w:rPr>
                <w:rFonts w:eastAsia="Courier New"/>
                <w:b w:val="0"/>
                <w:spacing w:val="4"/>
                <w:shd w:val="clear" w:color="auto" w:fill="FFFFFF"/>
              </w:rPr>
              <w:t xml:space="preserve"> </w:t>
            </w:r>
            <w:r w:rsidRPr="0039523C">
              <w:rPr>
                <w:rFonts w:eastAsia="Courier New"/>
                <w:b w:val="0"/>
                <w:spacing w:val="4"/>
                <w:shd w:val="clear" w:color="auto" w:fill="FFFFFF"/>
              </w:rPr>
              <w:t xml:space="preserve">в </w:t>
            </w:r>
            <w:r>
              <w:rPr>
                <w:rFonts w:eastAsia="Courier New"/>
                <w:b w:val="0"/>
                <w:spacing w:val="4"/>
                <w:shd w:val="clear" w:color="auto" w:fill="FFFFFF"/>
              </w:rPr>
              <w:t xml:space="preserve">   </w:t>
            </w:r>
            <w:r w:rsidRPr="0039523C">
              <w:rPr>
                <w:rFonts w:eastAsia="Courier New"/>
                <w:b w:val="0"/>
                <w:spacing w:val="4"/>
                <w:shd w:val="clear" w:color="auto" w:fill="FFFFFF"/>
              </w:rPr>
              <w:t>муниципальной</w:t>
            </w:r>
            <w:r>
              <w:rPr>
                <w:rFonts w:eastAsia="Courier New"/>
                <w:b w:val="0"/>
                <w:spacing w:val="4"/>
                <w:shd w:val="clear" w:color="auto" w:fill="FFFFFF"/>
              </w:rPr>
              <w:t xml:space="preserve"> </w:t>
            </w:r>
          </w:p>
        </w:tc>
        <w:tc>
          <w:tcPr>
            <w:tcW w:w="2134" w:type="dxa"/>
            <w:shd w:val="clear" w:color="auto" w:fill="FFFFFF"/>
          </w:tcPr>
          <w:p w:rsidR="0039523C" w:rsidRPr="0039523C" w:rsidRDefault="0039523C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Министерство строительства и жилищно-коммунального хозяйства РХ</w:t>
            </w:r>
          </w:p>
        </w:tc>
        <w:tc>
          <w:tcPr>
            <w:tcW w:w="5670" w:type="dxa"/>
            <w:shd w:val="clear" w:color="auto" w:fill="FFFFFF"/>
          </w:tcPr>
          <w:p w:rsidR="0039523C" w:rsidRP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9523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На текущий момент заключено 3 концессионных соглашения в целях реконструкции (модернизации) муниципального имущества муниципального образования г.Саяногорск сроком на 29 лет. </w:t>
            </w:r>
          </w:p>
          <w:p w:rsid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  <w:p w:rsidR="0039523C" w:rsidRP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</w:p>
        </w:tc>
      </w:tr>
      <w:tr w:rsidR="0039523C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14894" w:type="dxa"/>
            <w:gridSpan w:val="6"/>
            <w:shd w:val="clear" w:color="auto" w:fill="FFFFFF"/>
          </w:tcPr>
          <w:p w:rsidR="0039523C" w:rsidRP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 w:rsidRPr="0039523C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Рынок поставки сниженного газа в баллонах</w:t>
            </w:r>
            <w:r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 – рынок </w:t>
            </w:r>
            <w:r w:rsidR="00555DED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в дорожной карте </w:t>
            </w:r>
            <w:r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отсутствует</w:t>
            </w:r>
          </w:p>
        </w:tc>
      </w:tr>
      <w:tr w:rsidR="0039523C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425"/>
        </w:trPr>
        <w:tc>
          <w:tcPr>
            <w:tcW w:w="14894" w:type="dxa"/>
            <w:gridSpan w:val="6"/>
            <w:shd w:val="clear" w:color="auto" w:fill="FFFFFF"/>
          </w:tcPr>
          <w:p w:rsidR="0039523C" w:rsidRPr="0039523C" w:rsidRDefault="0039523C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39523C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39523C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4258"/>
        </w:trPr>
        <w:tc>
          <w:tcPr>
            <w:tcW w:w="861" w:type="dxa"/>
            <w:shd w:val="clear" w:color="auto" w:fill="FFFFFF"/>
          </w:tcPr>
          <w:p w:rsidR="0039523C" w:rsidRPr="0039523C" w:rsidRDefault="0039523C" w:rsidP="00555DED">
            <w:pPr>
              <w:rPr>
                <w:rFonts w:ascii="Times New Roman" w:hAnsi="Times New Roman" w:cs="Times New Roman"/>
              </w:rPr>
            </w:pPr>
            <w:r w:rsidRPr="0039523C"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3118" w:type="dxa"/>
            <w:shd w:val="clear" w:color="auto" w:fill="FFFFFF"/>
          </w:tcPr>
          <w:p w:rsidR="0039523C" w:rsidRPr="0039523C" w:rsidRDefault="0039523C" w:rsidP="00555DED">
            <w:pPr>
              <w:rPr>
                <w:rFonts w:ascii="Times New Roman" w:hAnsi="Times New Roman" w:cs="Times New Roman"/>
              </w:rPr>
            </w:pPr>
            <w:r w:rsidRPr="0039523C">
              <w:rPr>
                <w:rFonts w:ascii="Times New Roman" w:hAnsi="Times New Roman" w:cs="Times New Roman"/>
              </w:rPr>
              <w:t>Разработка акта, регламентирующего размещение информации о критериях конкурсного отбора перевозчиков в открытом доступе в информационно-телекоммуникационной сети «Интернет»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39523C" w:rsidRPr="0039523C" w:rsidRDefault="0039523C" w:rsidP="00555DED">
            <w:pPr>
              <w:rPr>
                <w:rFonts w:ascii="Times New Roman" w:hAnsi="Times New Roman" w:cs="Times New Roman"/>
              </w:rPr>
            </w:pPr>
            <w:r w:rsidRPr="0039523C">
              <w:rPr>
                <w:rFonts w:ascii="Times New Roman" w:hAnsi="Times New Roman" w:cs="Times New Roman"/>
              </w:rPr>
              <w:t>Реквизиты акта, ссылка на размещение акта</w:t>
            </w:r>
          </w:p>
        </w:tc>
        <w:tc>
          <w:tcPr>
            <w:tcW w:w="2134" w:type="dxa"/>
            <w:shd w:val="clear" w:color="auto" w:fill="FFFFFF"/>
          </w:tcPr>
          <w:p w:rsidR="0039523C" w:rsidRPr="0039523C" w:rsidRDefault="00A25728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>
              <w:rPr>
                <w:b w:val="0"/>
              </w:rPr>
              <w:t>Министерство транспорта и дорожного хозяйства</w:t>
            </w:r>
          </w:p>
        </w:tc>
        <w:tc>
          <w:tcPr>
            <w:tcW w:w="5670" w:type="dxa"/>
            <w:shd w:val="clear" w:color="auto" w:fill="FFFFFF"/>
          </w:tcPr>
          <w:p w:rsidR="0039523C" w:rsidRPr="0039523C" w:rsidRDefault="00A25728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Решение Совета депутатов муниципального образования г. Саяногорск от 24.12.2015 №67 «Об утверждении Положения об организации регулярных перевозок пассажиров  и багажа </w:t>
            </w:r>
            <w:r w:rsidRPr="00A25728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 автомобильным транспортом по муниципальным маршрутам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» </w:t>
            </w:r>
          </w:p>
        </w:tc>
      </w:tr>
      <w:tr w:rsidR="00A25728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1980"/>
        </w:trPr>
        <w:tc>
          <w:tcPr>
            <w:tcW w:w="861" w:type="dxa"/>
            <w:shd w:val="clear" w:color="auto" w:fill="FFFFFF"/>
          </w:tcPr>
          <w:p w:rsidR="00A25728" w:rsidRPr="0039523C" w:rsidRDefault="00A25728" w:rsidP="00555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3118" w:type="dxa"/>
            <w:shd w:val="clear" w:color="auto" w:fill="FFFFFF"/>
          </w:tcPr>
          <w:p w:rsidR="00A25728" w:rsidRPr="0039523C" w:rsidRDefault="00555DED" w:rsidP="00555DED">
            <w:pPr>
              <w:rPr>
                <w:rFonts w:ascii="Times New Roman" w:hAnsi="Times New Roman" w:cs="Times New Roman"/>
              </w:rPr>
            </w:pPr>
            <w:r w:rsidRPr="00555DED">
              <w:rPr>
                <w:rFonts w:ascii="Times New Roman" w:hAnsi="Times New Roman" w:cs="Times New Roman"/>
              </w:rPr>
              <w:t>Мониторинг пассажиропотока и потребностей региона в корректировке существующей маршрутной сети и создание новых маршрутов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A25728" w:rsidRPr="0039523C" w:rsidRDefault="00555DED" w:rsidP="00555DED">
            <w:pPr>
              <w:rPr>
                <w:rFonts w:ascii="Times New Roman" w:hAnsi="Times New Roman" w:cs="Times New Roman"/>
              </w:rPr>
            </w:pPr>
            <w:r w:rsidRPr="00555DED">
              <w:rPr>
                <w:rFonts w:ascii="Times New Roman" w:hAnsi="Times New Roman" w:cs="Times New Roman"/>
              </w:rPr>
              <w:t>Проведенные корректировки маршрутной сети, созданные маршруты</w:t>
            </w:r>
          </w:p>
        </w:tc>
        <w:tc>
          <w:tcPr>
            <w:tcW w:w="2134" w:type="dxa"/>
            <w:shd w:val="clear" w:color="auto" w:fill="FFFFFF"/>
          </w:tcPr>
          <w:p w:rsidR="00A25728" w:rsidRDefault="00555DED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 w:rsidRPr="00555DED">
              <w:rPr>
                <w:b w:val="0"/>
              </w:rPr>
              <w:t>Министерство транспорта и дорожного хозяйства</w:t>
            </w:r>
          </w:p>
        </w:tc>
        <w:tc>
          <w:tcPr>
            <w:tcW w:w="5670" w:type="dxa"/>
            <w:shd w:val="clear" w:color="auto" w:fill="FFFFFF"/>
          </w:tcPr>
          <w:p w:rsidR="00A25728" w:rsidRDefault="00555DED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Последняя корректировка 30.04.2021. Всего действующих маршрутов 10.</w:t>
            </w:r>
          </w:p>
        </w:tc>
      </w:tr>
      <w:tr w:rsidR="00A25728" w:rsidRPr="0039523C" w:rsidTr="00555DED">
        <w:tblPrEx>
          <w:tblCellMar>
            <w:top w:w="0" w:type="dxa"/>
            <w:bottom w:w="0" w:type="dxa"/>
          </w:tblCellMar>
        </w:tblPrEx>
        <w:trPr>
          <w:trHeight w:hRule="exact" w:val="1847"/>
        </w:trPr>
        <w:tc>
          <w:tcPr>
            <w:tcW w:w="861" w:type="dxa"/>
            <w:shd w:val="clear" w:color="auto" w:fill="FFFFFF"/>
          </w:tcPr>
          <w:p w:rsidR="00A25728" w:rsidRDefault="00A25728" w:rsidP="00555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3118" w:type="dxa"/>
            <w:shd w:val="clear" w:color="auto" w:fill="FFFFFF"/>
          </w:tcPr>
          <w:p w:rsidR="00A25728" w:rsidRPr="0039523C" w:rsidRDefault="00555DED" w:rsidP="00555DED">
            <w:pPr>
              <w:rPr>
                <w:rFonts w:ascii="Times New Roman" w:hAnsi="Times New Roman" w:cs="Times New Roman"/>
              </w:rPr>
            </w:pPr>
            <w:r w:rsidRPr="00555DED">
              <w:rPr>
                <w:rFonts w:ascii="Times New Roman" w:hAnsi="Times New Roman" w:cs="Times New Roman"/>
              </w:rPr>
              <w:t>Разработка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3111" w:type="dxa"/>
            <w:gridSpan w:val="2"/>
            <w:shd w:val="clear" w:color="auto" w:fill="FFFFFF"/>
          </w:tcPr>
          <w:p w:rsidR="00A25728" w:rsidRPr="0039523C" w:rsidRDefault="00555DED" w:rsidP="00555DED">
            <w:pPr>
              <w:rPr>
                <w:rFonts w:ascii="Times New Roman" w:hAnsi="Times New Roman" w:cs="Times New Roman"/>
              </w:rPr>
            </w:pPr>
            <w:r w:rsidRPr="00555DED">
              <w:rPr>
                <w:rFonts w:ascii="Times New Roman" w:hAnsi="Times New Roman" w:cs="Times New Roman"/>
              </w:rPr>
              <w:t>Реквизиты документа планирования регулярных перевозок</w:t>
            </w:r>
          </w:p>
        </w:tc>
        <w:tc>
          <w:tcPr>
            <w:tcW w:w="2134" w:type="dxa"/>
            <w:shd w:val="clear" w:color="auto" w:fill="FFFFFF"/>
          </w:tcPr>
          <w:p w:rsidR="00A25728" w:rsidRDefault="00555DED" w:rsidP="00555DED">
            <w:pPr>
              <w:pStyle w:val="11"/>
              <w:shd w:val="clear" w:color="auto" w:fill="auto"/>
              <w:spacing w:before="0" w:line="240" w:lineRule="auto"/>
              <w:ind w:firstLine="0"/>
              <w:rPr>
                <w:b w:val="0"/>
              </w:rPr>
            </w:pPr>
            <w:r w:rsidRPr="00555DED">
              <w:rPr>
                <w:b w:val="0"/>
              </w:rPr>
              <w:t>Министерство транспорта и дорожного хозяйства</w:t>
            </w:r>
          </w:p>
        </w:tc>
        <w:tc>
          <w:tcPr>
            <w:tcW w:w="5670" w:type="dxa"/>
            <w:shd w:val="clear" w:color="auto" w:fill="FFFFFF"/>
          </w:tcPr>
          <w:p w:rsidR="00A25728" w:rsidRDefault="00F9620D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 xml:space="preserve">Постановление Администрации муниципального образования город Саяногорск от 21.12.2015 № 1169 (с последними изменениями 10.03.2021) «Об утверждении перечня мероприятий по развитию регулярных перевозок </w:t>
            </w:r>
          </w:p>
          <w:p w:rsidR="00F9620D" w:rsidRDefault="00F9620D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</w:pPr>
            <w:r w:rsidRPr="00F9620D"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пассажиров  и багажа  автомобильным транспортом по муниципальным маршрутам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555DED" w:rsidRPr="00555DED" w:rsidTr="00555DED">
        <w:tblPrEx>
          <w:tblCellMar>
            <w:top w:w="0" w:type="dxa"/>
            <w:bottom w:w="0" w:type="dxa"/>
          </w:tblCellMar>
        </w:tblPrEx>
        <w:trPr>
          <w:trHeight w:hRule="exact" w:val="575"/>
        </w:trPr>
        <w:tc>
          <w:tcPr>
            <w:tcW w:w="14894" w:type="dxa"/>
            <w:gridSpan w:val="6"/>
            <w:shd w:val="clear" w:color="auto" w:fill="FFFFFF"/>
          </w:tcPr>
          <w:p w:rsidR="00555DED" w:rsidRPr="00555DED" w:rsidRDefault="00555DED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 w:rsidRPr="00555DED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lastRenderedPageBreak/>
              <w:t>Рынок услуг связи, в том числе услуг по предоставлению широкополосного доступа к информационно-телекоммуникационной сети «Интернет» - рынок в дорожной карте отсутствует</w:t>
            </w:r>
          </w:p>
        </w:tc>
      </w:tr>
      <w:tr w:rsidR="00555DED" w:rsidRPr="00555DED" w:rsidTr="00555DED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14894" w:type="dxa"/>
            <w:gridSpan w:val="6"/>
            <w:shd w:val="clear" w:color="auto" w:fill="FFFFFF"/>
          </w:tcPr>
          <w:p w:rsidR="00555DED" w:rsidRPr="00555DED" w:rsidRDefault="00555DED" w:rsidP="00555DED">
            <w:pPr>
              <w:shd w:val="clear" w:color="auto" w:fill="FFFFFF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</w:pPr>
            <w:r w:rsidRPr="00555DED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 xml:space="preserve">Рынок жилищного строительства - </w:t>
            </w:r>
            <w:r w:rsidRPr="00555DED">
              <w:rPr>
                <w:b/>
              </w:rPr>
              <w:t xml:space="preserve"> </w:t>
            </w:r>
            <w:r w:rsidRPr="00555DED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</w:rPr>
              <w:t>рынок в дорожной карте отсутствует</w:t>
            </w:r>
          </w:p>
        </w:tc>
      </w:tr>
    </w:tbl>
    <w:p w:rsidR="008B4619" w:rsidRDefault="008B4619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</w:pPr>
    </w:p>
    <w:p w:rsidR="00555DED" w:rsidRDefault="00555DED">
      <w:pPr>
        <w:rPr>
          <w:sz w:val="2"/>
          <w:szCs w:val="2"/>
        </w:rPr>
        <w:sectPr w:rsidR="00555DED" w:rsidSect="005F136E">
          <w:pgSz w:w="16838" w:h="11909" w:orient="landscape"/>
          <w:pgMar w:top="238" w:right="249" w:bottom="244" w:left="238" w:header="0" w:footer="6" w:gutter="0"/>
          <w:cols w:space="720"/>
          <w:noEndnote/>
          <w:docGrid w:linePitch="360"/>
        </w:sectPr>
      </w:pPr>
    </w:p>
    <w:p w:rsidR="008B4619" w:rsidRDefault="008B4619">
      <w:pPr>
        <w:rPr>
          <w:sz w:val="2"/>
          <w:szCs w:val="2"/>
        </w:rPr>
      </w:pPr>
      <w:bookmarkStart w:id="0" w:name="_GoBack"/>
      <w:bookmarkEnd w:id="0"/>
    </w:p>
    <w:sectPr w:rsidR="008B4619" w:rsidSect="005F136E">
      <w:pgSz w:w="16838" w:h="11909" w:orient="landscape"/>
      <w:pgMar w:top="238" w:right="249" w:bottom="244" w:left="23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AF5" w:rsidRDefault="00C47AF5">
      <w:r>
        <w:separator/>
      </w:r>
    </w:p>
  </w:endnote>
  <w:endnote w:type="continuationSeparator" w:id="0">
    <w:p w:rsidR="00C47AF5" w:rsidRDefault="00C4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AF5" w:rsidRDefault="00C47AF5"/>
  </w:footnote>
  <w:footnote w:type="continuationSeparator" w:id="0">
    <w:p w:rsidR="00C47AF5" w:rsidRDefault="00C47AF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B4619"/>
    <w:rsid w:val="000759E7"/>
    <w:rsid w:val="001B2420"/>
    <w:rsid w:val="002732CF"/>
    <w:rsid w:val="0039523C"/>
    <w:rsid w:val="003F5060"/>
    <w:rsid w:val="004858E9"/>
    <w:rsid w:val="004D10C2"/>
    <w:rsid w:val="00555DED"/>
    <w:rsid w:val="005F136E"/>
    <w:rsid w:val="007F5A7A"/>
    <w:rsid w:val="0081038C"/>
    <w:rsid w:val="008B4619"/>
    <w:rsid w:val="00A25728"/>
    <w:rsid w:val="00B57408"/>
    <w:rsid w:val="00BC49FD"/>
    <w:rsid w:val="00C47AF5"/>
    <w:rsid w:val="00CC2E1D"/>
    <w:rsid w:val="00E875E1"/>
    <w:rsid w:val="00F52B61"/>
    <w:rsid w:val="00F66B73"/>
    <w:rsid w:val="00F9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23C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2"/>
      <w:szCs w:val="2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2"/>
      <w:szCs w:val="22"/>
      <w:u w:val="none"/>
    </w:rPr>
  </w:style>
  <w:style w:type="character" w:customStyle="1" w:styleId="105pt0pt">
    <w:name w:val="Основной текст + 10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5pt0pt0">
    <w:name w:val="Основной текст + 10;5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/>
    </w:rPr>
  </w:style>
  <w:style w:type="character" w:customStyle="1" w:styleId="MalgunGothic105pt">
    <w:name w:val="Колонтитул + Malgun Gothic;10;5 pt;Не полужирный"/>
    <w:basedOn w:val="a5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right"/>
      <w:outlineLvl w:val="0"/>
    </w:pPr>
    <w:rPr>
      <w:rFonts w:ascii="Times New Roman" w:eastAsia="Times New Roman" w:hAnsi="Times New Roman" w:cs="Times New Roman"/>
      <w:spacing w:val="4"/>
      <w:sz w:val="22"/>
      <w:szCs w:val="2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298" w:lineRule="exact"/>
      <w:ind w:hanging="520"/>
    </w:pPr>
    <w:rPr>
      <w:rFonts w:ascii="Times New Roman" w:eastAsia="Times New Roman" w:hAnsi="Times New Roman" w:cs="Times New Roman"/>
      <w:b/>
      <w:bCs/>
      <w:spacing w:val="7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2C920-97CD-4E6F-944F-25D295CB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А. Ведунок</cp:lastModifiedBy>
  <cp:revision>4</cp:revision>
  <dcterms:created xsi:type="dcterms:W3CDTF">2021-07-02T03:02:00Z</dcterms:created>
  <dcterms:modified xsi:type="dcterms:W3CDTF">2021-07-02T07:39:00Z</dcterms:modified>
</cp:coreProperties>
</file>