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DE6" w:rsidRPr="00200736" w:rsidRDefault="00200736" w:rsidP="002007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7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C445F4" w:rsidRDefault="00E13226" w:rsidP="00890DE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Доклада о правоприменительной практике</w:t>
      </w:r>
      <w:r w:rsidR="00C445F4" w:rsidRPr="007760B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осуществления муниципального</w:t>
      </w:r>
      <w:r w:rsidR="007760B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="00C445F4" w:rsidRPr="007760B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контроля</w:t>
      </w:r>
      <w:r w:rsidR="007760B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="00890DE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 сфере благоустройства на территории</w:t>
      </w:r>
      <w:r w:rsidR="007760B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муниципального образования город Саяногорск</w:t>
      </w:r>
      <w:r w:rsidR="0060103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за 202</w:t>
      </w:r>
      <w:r w:rsidR="00890DE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2</w:t>
      </w:r>
      <w:r w:rsidR="00AB596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год</w:t>
      </w:r>
      <w:r w:rsidR="00264A2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(01.01.2022 – 31.12.2022)</w:t>
      </w:r>
    </w:p>
    <w:p w:rsidR="000E0351" w:rsidRDefault="00890DE6" w:rsidP="007B3B1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01</w:t>
      </w:r>
      <w:r w:rsidR="0060103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0</w:t>
      </w:r>
      <w:r w:rsidR="0020073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6</w:t>
      </w:r>
      <w:r w:rsidR="0060103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3</w:t>
      </w:r>
    </w:p>
    <w:p w:rsidR="00625EC4" w:rsidRPr="002C7CF7" w:rsidRDefault="0068796B" w:rsidP="002C7CF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8796B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Общие положения.</w:t>
      </w:r>
    </w:p>
    <w:p w:rsidR="002C7CF7" w:rsidRDefault="002C7CF7" w:rsidP="001D72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правоприменительной практики осуществления муниципального контроля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Саяногорск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 год подготовлено в соответствии со статьей 47 Федерального закона от 31 июля 2020 года № 248–ФЗ «О государственном контроле (надзоре) и муниципальном контроле в Российской Федерации»</w:t>
      </w:r>
      <w:r w:rsidRPr="002C7CF7">
        <w:rPr>
          <w:rFonts w:ascii="Times New Roman" w:hAnsi="Times New Roman" w:cs="Times New Roman"/>
          <w:sz w:val="28"/>
          <w:szCs w:val="28"/>
        </w:rPr>
        <w:t>.</w:t>
      </w:r>
    </w:p>
    <w:p w:rsidR="00ED77D9" w:rsidRPr="00836C5D" w:rsidRDefault="00ED77D9" w:rsidP="001D72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Разработка доклада осуществлялась с целью профилактики нарушений обязательных требований и основана на реализации положений:</w:t>
      </w:r>
    </w:p>
    <w:p w:rsidR="00ED77D9" w:rsidRPr="00836C5D" w:rsidRDefault="00ED77D9" w:rsidP="001D72E3">
      <w:pPr>
        <w:numPr>
          <w:ilvl w:val="0"/>
          <w:numId w:val="11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Федерации»;</w:t>
      </w:r>
    </w:p>
    <w:p w:rsidR="00ED77D9" w:rsidRPr="00836C5D" w:rsidRDefault="00ED77D9" w:rsidP="001D72E3">
      <w:pPr>
        <w:numPr>
          <w:ilvl w:val="0"/>
          <w:numId w:val="11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Федерации»;</w:t>
      </w:r>
    </w:p>
    <w:p w:rsidR="00ED77D9" w:rsidRPr="00836C5D" w:rsidRDefault="00ED77D9" w:rsidP="001D72E3">
      <w:pPr>
        <w:pStyle w:val="aa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6C5D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10.03.2022 № 336 «Об особенностях организации и осуществления государственного контроля (надзора); </w:t>
      </w:r>
    </w:p>
    <w:p w:rsidR="002C7CF7" w:rsidRPr="007C3DAB" w:rsidRDefault="002C7CF7" w:rsidP="001D72E3">
      <w:pPr>
        <w:pStyle w:val="aa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3DAB">
        <w:rPr>
          <w:rFonts w:ascii="Times New Roman" w:eastAsia="Times New Roman" w:hAnsi="Times New Roman"/>
          <w:sz w:val="28"/>
          <w:szCs w:val="28"/>
          <w:lang w:eastAsia="ru-RU"/>
        </w:rPr>
        <w:t>Правил</w:t>
      </w:r>
      <w:r w:rsidR="0012096F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7C3DA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благоустройству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 w:rsidRPr="007C3DAB">
        <w:rPr>
          <w:rFonts w:ascii="Times New Roman" w:eastAsia="Times New Roman" w:hAnsi="Times New Roman"/>
          <w:sz w:val="28"/>
          <w:szCs w:val="28"/>
          <w:lang w:eastAsia="ru-RU"/>
        </w:rPr>
        <w:t>, утвержденных решением Совета депутато</w:t>
      </w:r>
      <w:r w:rsidR="00526412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муниципального образования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36C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3DAB">
        <w:rPr>
          <w:rFonts w:ascii="Times New Roman" w:eastAsia="Times New Roman" w:hAnsi="Times New Roman"/>
          <w:sz w:val="28"/>
          <w:szCs w:val="28"/>
          <w:lang w:eastAsia="ru-RU"/>
        </w:rPr>
        <w:t>Саяногорск</w:t>
      </w:r>
      <w:r w:rsidRPr="007C3DAB">
        <w:rPr>
          <w:rFonts w:ascii="Times New Roman" w:hAnsi="Times New Roman"/>
          <w:sz w:val="28"/>
          <w:szCs w:val="28"/>
        </w:rPr>
        <w:t xml:space="preserve"> от 08.06.2021 № 291 «Об утверждении Правил</w:t>
      </w:r>
      <w:r>
        <w:rPr>
          <w:rFonts w:ascii="Times New Roman" w:hAnsi="Times New Roman"/>
          <w:sz w:val="28"/>
          <w:szCs w:val="28"/>
        </w:rPr>
        <w:t xml:space="preserve"> по благоустройству</w:t>
      </w:r>
      <w:r w:rsidRPr="007C3DAB">
        <w:rPr>
          <w:rFonts w:ascii="Times New Roman" w:hAnsi="Times New Roman"/>
          <w:sz w:val="28"/>
          <w:szCs w:val="28"/>
        </w:rPr>
        <w:t xml:space="preserve"> территории муниципального образования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C3DAB">
        <w:rPr>
          <w:rFonts w:ascii="Times New Roman" w:hAnsi="Times New Roman"/>
          <w:sz w:val="28"/>
          <w:szCs w:val="28"/>
        </w:rPr>
        <w:t xml:space="preserve"> Саяногорск»</w:t>
      </w:r>
      <w:r w:rsidRPr="007C3DAB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Правил)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C7CF7" w:rsidRPr="0012096F" w:rsidRDefault="002C7CF7" w:rsidP="001D72E3">
      <w:pPr>
        <w:pStyle w:val="aa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оложение о муниципальном контроле в сфере благоустройства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Саяногорск, утвержденного решением Совета депутатов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Саяногорск от 30.11.2021 № 316</w:t>
      </w:r>
      <w:r w:rsidR="00836C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C5D" w:rsidRPr="007C3DAB">
        <w:rPr>
          <w:rFonts w:ascii="Times New Roman" w:eastAsia="Times New Roman" w:hAnsi="Times New Roman"/>
          <w:sz w:val="28"/>
          <w:szCs w:val="28"/>
          <w:lang w:eastAsia="ru-RU"/>
        </w:rPr>
        <w:t>(далее – П</w:t>
      </w:r>
      <w:r w:rsidR="00836C5D">
        <w:rPr>
          <w:rFonts w:ascii="Times New Roman" w:eastAsia="Times New Roman" w:hAnsi="Times New Roman"/>
          <w:sz w:val="28"/>
          <w:szCs w:val="28"/>
          <w:lang w:eastAsia="ru-RU"/>
        </w:rPr>
        <w:t>оложение</w:t>
      </w:r>
      <w:r w:rsidR="00836C5D" w:rsidRPr="007C3DA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2096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7CF7" w:rsidRPr="001141F0" w:rsidRDefault="0012096F" w:rsidP="001D72E3">
      <w:pPr>
        <w:pStyle w:val="aa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08FB">
        <w:rPr>
          <w:rFonts w:ascii="Times New Roman" w:hAnsi="Times New Roman"/>
          <w:bCs/>
          <w:sz w:val="28"/>
          <w:szCs w:val="28"/>
        </w:rPr>
        <w:t>Постановлением Администрации муниципального образования город Саяногорск №519 от 02.08.22 «О наделении полномочий Департамент архитектуры, градостроительства и недвижимости города Саяногорска по осуществлению муниципального контроля в сфере благоустройства»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141F0" w:rsidRPr="00747E21" w:rsidRDefault="001141F0" w:rsidP="001141F0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 xml:space="preserve">Полномочия по осуществлению муниципального контроля в сфере благоустройства возложены на структурные подразделения Администрации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47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47E21">
        <w:rPr>
          <w:rFonts w:ascii="Times New Roman" w:hAnsi="Times New Roman"/>
          <w:sz w:val="28"/>
          <w:szCs w:val="28"/>
        </w:rPr>
        <w:t xml:space="preserve"> Саяногорск (далее именуемые – Контрольные органы) в</w:t>
      </w:r>
      <w:r w:rsidRPr="00747E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 с муниципальными правовыми актами, определяющими компетенцию Контрольных органов:</w:t>
      </w:r>
    </w:p>
    <w:p w:rsidR="001141F0" w:rsidRPr="00747E21" w:rsidRDefault="001141F0" w:rsidP="001141F0">
      <w:pPr>
        <w:pStyle w:val="aa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lastRenderedPageBreak/>
        <w:t xml:space="preserve">отдел экологии и охраны труда Администрации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47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47E21">
        <w:rPr>
          <w:rFonts w:ascii="Times New Roman" w:hAnsi="Times New Roman"/>
          <w:sz w:val="28"/>
          <w:szCs w:val="28"/>
        </w:rPr>
        <w:t xml:space="preserve"> Саяногорск;</w:t>
      </w:r>
    </w:p>
    <w:p w:rsidR="001141F0" w:rsidRPr="00747E21" w:rsidRDefault="001141F0" w:rsidP="001141F0">
      <w:pPr>
        <w:pStyle w:val="aa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 xml:space="preserve">Комитет по жилищно-коммунальному хозяйству и транспорту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747E21">
        <w:rPr>
          <w:rFonts w:ascii="Times New Roman" w:hAnsi="Times New Roman"/>
          <w:sz w:val="28"/>
          <w:szCs w:val="28"/>
        </w:rPr>
        <w:t xml:space="preserve"> Саяногорска;</w:t>
      </w:r>
    </w:p>
    <w:p w:rsidR="001141F0" w:rsidRPr="00747E21" w:rsidRDefault="001141F0" w:rsidP="001141F0">
      <w:pPr>
        <w:pStyle w:val="aa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>Департамент архитектуры, градостроительства и недвижимости города Саяногорска.</w:t>
      </w:r>
    </w:p>
    <w:p w:rsidR="001141F0" w:rsidRPr="002303E8" w:rsidRDefault="001141F0" w:rsidP="002303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747E21">
        <w:rPr>
          <w:rFonts w:ascii="Times New Roman" w:hAnsi="Times New Roman" w:cs="Times New Roman"/>
          <w:sz w:val="28"/>
          <w:szCs w:val="28"/>
        </w:rPr>
        <w:t>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требований, установленных Правилами, в том числе требований к обеспечению доступности для инвалидов объектов социальной, инженерной и транспортной инфраструктур и предоставляемых услуг, исполнение решений, принимаемых по результатам контрольных мероприятий.</w:t>
      </w:r>
    </w:p>
    <w:p w:rsidR="00433311" w:rsidRPr="00014527" w:rsidRDefault="00433311" w:rsidP="001D72E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 xml:space="preserve">Обобщение правоприменительной практики при осуществлении муниципального контроля в сфере благоустройства на территории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Саяного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рск</w:t>
      </w:r>
      <w:r w:rsidRPr="00014527">
        <w:rPr>
          <w:rFonts w:ascii="Times New Roman" w:hAnsi="Times New Roman"/>
          <w:sz w:val="28"/>
          <w:szCs w:val="28"/>
        </w:rPr>
        <w:t xml:space="preserve"> пр</w:t>
      </w:r>
      <w:proofErr w:type="gramEnd"/>
      <w:r w:rsidRPr="00014527">
        <w:rPr>
          <w:rFonts w:ascii="Times New Roman" w:hAnsi="Times New Roman"/>
          <w:sz w:val="28"/>
          <w:szCs w:val="28"/>
        </w:rPr>
        <w:t>оводится для решения следующих задач:</w:t>
      </w:r>
    </w:p>
    <w:p w:rsidR="00433311" w:rsidRPr="00014527" w:rsidRDefault="00433311" w:rsidP="001D72E3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 xml:space="preserve">обеспечение единообразных подходов к применению </w:t>
      </w:r>
      <w:r>
        <w:rPr>
          <w:rFonts w:ascii="Times New Roman" w:hAnsi="Times New Roman"/>
          <w:sz w:val="28"/>
          <w:szCs w:val="28"/>
        </w:rPr>
        <w:t xml:space="preserve">контрольным органом </w:t>
      </w:r>
      <w:r w:rsidRPr="00014527">
        <w:rPr>
          <w:rFonts w:ascii="Times New Roman" w:hAnsi="Times New Roman"/>
          <w:sz w:val="28"/>
          <w:szCs w:val="28"/>
        </w:rPr>
        <w:t>обязательных требований, законодательства Российской Федерации о муниципальном контроле;</w:t>
      </w:r>
    </w:p>
    <w:p w:rsidR="00433311" w:rsidRPr="00014527" w:rsidRDefault="00433311" w:rsidP="001D72E3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>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433311" w:rsidRPr="00014527" w:rsidRDefault="00433311" w:rsidP="001D72E3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>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433311" w:rsidRPr="00014527" w:rsidRDefault="00433311" w:rsidP="001D72E3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предложений об актуализации обязательных требований</w:t>
      </w:r>
      <w:r w:rsidRPr="00014527">
        <w:rPr>
          <w:rFonts w:ascii="Times New Roman" w:hAnsi="Times New Roman"/>
          <w:sz w:val="28"/>
          <w:szCs w:val="28"/>
        </w:rPr>
        <w:t>;</w:t>
      </w:r>
    </w:p>
    <w:p w:rsidR="00433311" w:rsidRPr="00014527" w:rsidRDefault="00433311" w:rsidP="001D72E3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</w:t>
      </w:r>
      <w:r>
        <w:rPr>
          <w:rFonts w:ascii="Times New Roman" w:hAnsi="Times New Roman"/>
          <w:sz w:val="28"/>
          <w:szCs w:val="28"/>
        </w:rPr>
        <w:t>Законодательство Российской Федерации</w:t>
      </w:r>
      <w:r w:rsidR="00ED77D9">
        <w:rPr>
          <w:rFonts w:ascii="Times New Roman" w:hAnsi="Times New Roman"/>
          <w:sz w:val="28"/>
          <w:szCs w:val="28"/>
        </w:rPr>
        <w:t xml:space="preserve"> </w:t>
      </w:r>
      <w:r w:rsidRPr="00014527">
        <w:rPr>
          <w:rFonts w:ascii="Times New Roman" w:hAnsi="Times New Roman"/>
          <w:sz w:val="28"/>
          <w:szCs w:val="28"/>
        </w:rPr>
        <w:t>о муниципальном контроле.</w:t>
      </w:r>
    </w:p>
    <w:p w:rsidR="0068796B" w:rsidRDefault="0068796B" w:rsidP="001D7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321B" w:rsidRDefault="00CA321B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Обеспечение единообразных подходов к применению </w:t>
      </w:r>
      <w:r w:rsidR="00ED77D9"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контрольным</w:t>
      </w:r>
      <w:r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органом и его должностными лицами обязательных требований</w:t>
      </w:r>
      <w:r w:rsidR="00ED77D9"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законодательства Российской Федерации о муниципальном контроле.</w:t>
      </w:r>
    </w:p>
    <w:p w:rsidR="00803975" w:rsidRPr="00836C5D" w:rsidRDefault="00803975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благоустройства</w:t>
      </w:r>
      <w:r w:rsidR="00A47E26">
        <w:rPr>
          <w:rFonts w:ascii="Times New Roman" w:hAnsi="Times New Roman" w:cs="Times New Roman"/>
          <w:sz w:val="28"/>
          <w:szCs w:val="28"/>
        </w:rPr>
        <w:t>, в соответствии с Положением,</w:t>
      </w:r>
      <w:r>
        <w:rPr>
          <w:rFonts w:ascii="Times New Roman" w:hAnsi="Times New Roman" w:cs="Times New Roman"/>
          <w:sz w:val="28"/>
          <w:szCs w:val="28"/>
        </w:rPr>
        <w:t xml:space="preserve"> система оценки и управления рисками не применяется, плановые контрольные мероприятия не проводятся.</w:t>
      </w: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контроля в сфере благоустройства Контрольный орган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</w:t>
      </w:r>
    </w:p>
    <w:p w:rsidR="008108D2" w:rsidRDefault="008108D2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вида контроля применяются следующие информационные системы: </w:t>
      </w:r>
    </w:p>
    <w:p w:rsid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"Реестр государственных и муниципальных услуг (функций) Республики Хакасия"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108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lastRenderedPageBreak/>
        <w:t>ФГИС "Единый реестр контрольных (надзорных) мероприятий", Мастерская контроля monitoring.ar.gov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108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Единый реестр видов контроля ervk.gov.ru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08D2" w:rsidRP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Типовое облачное решение по автоматизации контрольной (надзорной)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Досудебный порядок подачи жалоб, установленный </w:t>
      </w:r>
      <w:hyperlink r:id="rId8" w:history="1">
        <w:r w:rsidRPr="00AF285B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248-ФЗ, при осуществлении муниципального контроля в сфере благоустройства не применяется, согласно </w:t>
      </w:r>
      <w:r w:rsidR="00467CE7">
        <w:rPr>
          <w:rFonts w:ascii="Times New Roman" w:hAnsi="Times New Roman" w:cs="Times New Roman"/>
          <w:sz w:val="28"/>
          <w:szCs w:val="28"/>
        </w:rPr>
        <w:t>Положени</w:t>
      </w:r>
      <w:r w:rsidR="0052641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96B" w:rsidRDefault="0068796B" w:rsidP="001D72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26412">
        <w:rPr>
          <w:rFonts w:ascii="Times New Roman" w:eastAsia="Calibri" w:hAnsi="Times New Roman" w:cs="Times New Roman"/>
          <w:sz w:val="28"/>
          <w:szCs w:val="28"/>
        </w:rPr>
        <w:t>Единообразность</w:t>
      </w:r>
      <w:proofErr w:type="spellEnd"/>
      <w:r w:rsidRPr="00526412">
        <w:rPr>
          <w:rFonts w:ascii="Times New Roman" w:eastAsia="Calibri" w:hAnsi="Times New Roman" w:cs="Times New Roman"/>
          <w:sz w:val="28"/>
          <w:szCs w:val="28"/>
        </w:rPr>
        <w:t xml:space="preserve"> применения обязательных требований </w:t>
      </w:r>
      <w:r w:rsidR="00747E21" w:rsidRPr="00526412">
        <w:rPr>
          <w:rFonts w:ascii="Times New Roman" w:eastAsia="Calibri" w:hAnsi="Times New Roman" w:cs="Times New Roman"/>
          <w:sz w:val="28"/>
          <w:szCs w:val="28"/>
        </w:rPr>
        <w:t>контрольным</w:t>
      </w:r>
      <w:r w:rsidRPr="00526412">
        <w:rPr>
          <w:rFonts w:ascii="Times New Roman" w:eastAsia="Calibri" w:hAnsi="Times New Roman" w:cs="Times New Roman"/>
          <w:sz w:val="28"/>
          <w:szCs w:val="28"/>
        </w:rPr>
        <w:t xml:space="preserve"> органом и его должностными лицами основана на открытости деятельности </w:t>
      </w:r>
      <w:r w:rsidR="00747E21" w:rsidRPr="00526412">
        <w:rPr>
          <w:rFonts w:ascii="Times New Roman" w:eastAsia="Calibri" w:hAnsi="Times New Roman" w:cs="Times New Roman"/>
          <w:sz w:val="28"/>
          <w:szCs w:val="28"/>
        </w:rPr>
        <w:t>контрольного</w:t>
      </w:r>
      <w:r w:rsidRPr="00526412">
        <w:rPr>
          <w:rFonts w:ascii="Times New Roman" w:eastAsia="Calibri" w:hAnsi="Times New Roman" w:cs="Times New Roman"/>
          <w:sz w:val="28"/>
          <w:szCs w:val="28"/>
        </w:rPr>
        <w:t xml:space="preserve"> органа, размещении на сайте муниципального образования город Саяногорск перечня нормативных правовых актов (их отдельных положений), содержащих обязательные требования, оценка соблюдения которых осуществляется в рамках муниципального контроля в сфере благоустройства на территории муниципального образования город Саяногорск.</w:t>
      </w:r>
    </w:p>
    <w:p w:rsidR="002303E8" w:rsidRPr="00526412" w:rsidRDefault="002303E8" w:rsidP="001D72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796B" w:rsidRPr="00836C5D" w:rsidRDefault="0068796B" w:rsidP="001D72E3">
      <w:pPr>
        <w:suppressAutoHyphens/>
        <w:autoSpaceDE w:val="0"/>
        <w:autoSpaceDN w:val="0"/>
        <w:spacing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sz w:val="28"/>
          <w:szCs w:val="28"/>
        </w:rPr>
        <w:t>Выявление типичных нарушений обязательных требований, причин, факторов и условий, способствующих возникновению нарушений обязательных требований</w:t>
      </w:r>
      <w:r w:rsidR="008E380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5A03">
        <w:rPr>
          <w:rFonts w:ascii="Times New Roman" w:eastAsia="Calibri" w:hAnsi="Times New Roman" w:cs="Times New Roman"/>
          <w:sz w:val="28"/>
          <w:szCs w:val="28"/>
        </w:rPr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A03">
        <w:rPr>
          <w:rFonts w:ascii="Times New Roman" w:eastAsia="Calibri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 w:rsidRPr="002D5A03">
        <w:rPr>
          <w:rFonts w:ascii="Times New Roman" w:eastAsia="Calibri" w:hAnsi="Times New Roman" w:cs="Times New Roman"/>
          <w:sz w:val="28"/>
          <w:szCs w:val="28"/>
        </w:rPr>
        <w:t xml:space="preserve"> на 2023 год</w:t>
      </w:r>
      <w:r>
        <w:rPr>
          <w:rFonts w:ascii="Times New Roman" w:eastAsia="Calibri" w:hAnsi="Times New Roman" w:cs="Times New Roman"/>
          <w:sz w:val="28"/>
          <w:szCs w:val="28"/>
        </w:rPr>
        <w:t>, утвержден</w:t>
      </w:r>
      <w:r w:rsidR="00A47E26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 Саяногорск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20.12.2022 г. №917. </w:t>
      </w:r>
      <w:r w:rsidRPr="009A1FF7">
        <w:rPr>
          <w:rFonts w:ascii="Times New Roman" w:hAnsi="Times New Roman"/>
          <w:sz w:val="28"/>
          <w:szCs w:val="28"/>
        </w:rPr>
        <w:t xml:space="preserve">Данная Программа профилактики направлена на предупреждение </w:t>
      </w:r>
      <w:proofErr w:type="gramStart"/>
      <w:r w:rsidRPr="009A1FF7">
        <w:rPr>
          <w:rFonts w:ascii="Times New Roman" w:hAnsi="Times New Roman"/>
          <w:sz w:val="28"/>
          <w:szCs w:val="28"/>
        </w:rPr>
        <w:t>нарушений</w:t>
      </w:r>
      <w:proofErr w:type="gramEnd"/>
      <w:r w:rsidRPr="009A1FF7">
        <w:rPr>
          <w:rFonts w:ascii="Times New Roman" w:hAnsi="Times New Roman"/>
          <w:sz w:val="28"/>
          <w:szCs w:val="28"/>
        </w:rPr>
        <w:t xml:space="preserve"> контролируемыми лицами требований Правил, включа</w:t>
      </w:r>
      <w:r>
        <w:rPr>
          <w:rFonts w:ascii="Times New Roman" w:hAnsi="Times New Roman"/>
          <w:sz w:val="28"/>
          <w:szCs w:val="28"/>
        </w:rPr>
        <w:t xml:space="preserve">я устранение причин, факторов и </w:t>
      </w:r>
      <w:r w:rsidRPr="009B3D1A">
        <w:rPr>
          <w:rFonts w:ascii="Times New Roman" w:hAnsi="Times New Roman"/>
          <w:sz w:val="28"/>
          <w:szCs w:val="28"/>
        </w:rPr>
        <w:t>условий, способствующих</w:t>
      </w:r>
      <w:r w:rsidRPr="009A1FF7">
        <w:rPr>
          <w:rFonts w:ascii="Times New Roman" w:hAnsi="Times New Roman"/>
          <w:sz w:val="28"/>
          <w:szCs w:val="28"/>
        </w:rPr>
        <w:t xml:space="preserve"> возможному нарушению </w:t>
      </w:r>
      <w:r w:rsidRPr="009B3D1A">
        <w:rPr>
          <w:rFonts w:ascii="Times New Roman" w:hAnsi="Times New Roman"/>
          <w:sz w:val="28"/>
          <w:szCs w:val="28"/>
        </w:rPr>
        <w:t>обязательных требований, а также предотвращение рисков причинения вреда и снижение уровня ущерба охраняемым законом ценностям вследствие</w:t>
      </w:r>
      <w:r w:rsidRPr="009A1FF7">
        <w:rPr>
          <w:rFonts w:ascii="Times New Roman" w:hAnsi="Times New Roman"/>
          <w:sz w:val="28"/>
          <w:szCs w:val="28"/>
        </w:rPr>
        <w:t xml:space="preserve"> нарушения требований Правил.</w:t>
      </w:r>
    </w:p>
    <w:p w:rsidR="00154D3F" w:rsidRPr="00AD652C" w:rsidRDefault="00154D3F" w:rsidP="001D72E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>
        <w:rPr>
          <w:rFonts w:ascii="Times New Roman" w:hAnsi="Times New Roman"/>
          <w:sz w:val="28"/>
          <w:szCs w:val="28"/>
        </w:rPr>
        <w:t>Контрольными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820DA">
        <w:rPr>
          <w:rFonts w:ascii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 w:rsidRPr="002820DA">
        <w:rPr>
          <w:rFonts w:ascii="Times New Roman" w:hAnsi="Times New Roman" w:cs="Times New Roman"/>
          <w:sz w:val="28"/>
          <w:szCs w:val="28"/>
        </w:rPr>
        <w:t xml:space="preserve"> </w:t>
      </w:r>
      <w:r w:rsidRPr="002820DA">
        <w:rPr>
          <w:rFonts w:ascii="Times New Roman" w:hAnsi="Times New Roman" w:cs="Times New Roman"/>
          <w:sz w:val="28"/>
          <w:szCs w:val="28"/>
        </w:rPr>
        <w:t>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652C">
        <w:rPr>
          <w:rFonts w:ascii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:rsidR="00154D3F" w:rsidRPr="00AD652C" w:rsidRDefault="00154D3F" w:rsidP="001D72E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1)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размещение на официальном сайте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или их отдельных частей, содержащих обязательные требования, оценка соблюдения которых яв</w:t>
      </w:r>
      <w:r>
        <w:rPr>
          <w:rFonts w:ascii="Times New Roman" w:hAnsi="Times New Roman" w:cs="Times New Roman"/>
          <w:sz w:val="28"/>
          <w:szCs w:val="28"/>
        </w:rPr>
        <w:t xml:space="preserve">ляется предметом муниципального </w:t>
      </w:r>
      <w:r w:rsidRPr="00AD652C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>, а также текстов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</w:p>
    <w:p w:rsidR="00154D3F" w:rsidRPr="00AD652C" w:rsidRDefault="00154D3F" w:rsidP="001D72E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2)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осуществление информирования </w:t>
      </w:r>
      <w:r>
        <w:rPr>
          <w:rFonts w:ascii="Times New Roman" w:hAnsi="Times New Roman" w:cs="Times New Roman"/>
          <w:sz w:val="28"/>
          <w:szCs w:val="28"/>
        </w:rPr>
        <w:t>контролируемых лиц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вопросам соблюдения обязательных требований, в том числе посредством разработки и опубликования руководств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требований, разъяснительной работы в средствах массовой информации; </w:t>
      </w:r>
    </w:p>
    <w:p w:rsidR="00154D3F" w:rsidRPr="00AD652C" w:rsidRDefault="00154D3F" w:rsidP="001D72E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3)</w:t>
      </w:r>
      <w:r w:rsidRPr="00AD652C">
        <w:rPr>
          <w:rFonts w:ascii="Times New Roman" w:hAnsi="Times New Roman" w:cs="Times New Roman"/>
          <w:sz w:val="28"/>
          <w:szCs w:val="28"/>
        </w:rPr>
        <w:tab/>
        <w:t>обеспечение регулярного обобщения практи</w:t>
      </w:r>
      <w:r>
        <w:rPr>
          <w:rFonts w:ascii="Times New Roman" w:hAnsi="Times New Roman" w:cs="Times New Roman"/>
          <w:sz w:val="28"/>
          <w:szCs w:val="28"/>
        </w:rPr>
        <w:t xml:space="preserve">ки осуществления муниципального </w:t>
      </w:r>
      <w:r w:rsidRPr="00AD652C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 xml:space="preserve"> и размещение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</w:t>
      </w:r>
      <w:r w:rsidRPr="00AD652C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</w:r>
      <w:r>
        <w:rPr>
          <w:rFonts w:ascii="Times New Roman" w:hAnsi="Times New Roman" w:cs="Times New Roman"/>
          <w:sz w:val="28"/>
          <w:szCs w:val="28"/>
        </w:rPr>
        <w:t>контролируемыми лицами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целях недопущения таких нарушений;</w:t>
      </w:r>
    </w:p>
    <w:p w:rsidR="00154D3F" w:rsidRDefault="00154D3F" w:rsidP="001D72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4)</w:t>
      </w:r>
      <w:r w:rsidRPr="00AD652C">
        <w:rPr>
          <w:rFonts w:ascii="Times New Roman" w:hAnsi="Times New Roman" w:cs="Times New Roman"/>
          <w:sz w:val="28"/>
          <w:szCs w:val="28"/>
        </w:rPr>
        <w:tab/>
        <w:t>выдача предостережений о недопустимости нарушения обязательных требований.</w:t>
      </w:r>
    </w:p>
    <w:p w:rsidR="00154D3F" w:rsidRDefault="00154D3F" w:rsidP="001D72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526412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оложения муниципальный контроль в сфере благоустройства </w:t>
      </w:r>
      <w:r w:rsidRPr="00087E8A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084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Контрольными органами</w:t>
      </w:r>
      <w:r w:rsidRPr="009473FC">
        <w:rPr>
          <w:rFonts w:ascii="Times New Roman" w:hAnsi="Times New Roman" w:cs="Times New Roman"/>
          <w:sz w:val="28"/>
          <w:szCs w:val="28"/>
        </w:rPr>
        <w:t xml:space="preserve">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 w:rsidRPr="00087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посредством организации проведения внеплановых контрольных мероприятий</w:t>
      </w:r>
      <w:r w:rsidRPr="00087E8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772F5">
        <w:rPr>
          <w:rFonts w:ascii="Times New Roman" w:hAnsi="Times New Roman" w:cs="Times New Roman"/>
          <w:sz w:val="28"/>
          <w:szCs w:val="28"/>
        </w:rPr>
        <w:t>неплановые контрольные (надзорные) мероприятия</w:t>
      </w:r>
      <w:r w:rsidRPr="00F96D98">
        <w:rPr>
          <w:rFonts w:ascii="Times New Roman" w:hAnsi="Times New Roman" w:cs="Times New Roman"/>
          <w:sz w:val="28"/>
          <w:szCs w:val="28"/>
        </w:rPr>
        <w:t xml:space="preserve"> </w:t>
      </w:r>
      <w:r w:rsidRPr="008772F5">
        <w:rPr>
          <w:rFonts w:ascii="Times New Roman" w:hAnsi="Times New Roman" w:cs="Times New Roman"/>
          <w:sz w:val="28"/>
          <w:szCs w:val="28"/>
        </w:rPr>
        <w:t>проводятся</w:t>
      </w:r>
      <w:r w:rsidRPr="002414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772F5">
        <w:rPr>
          <w:rFonts w:ascii="Times New Roman" w:hAnsi="Times New Roman" w:cs="Times New Roman"/>
          <w:sz w:val="28"/>
          <w:szCs w:val="28"/>
        </w:rPr>
        <w:t xml:space="preserve"> соответствии с п.3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</w:t>
      </w:r>
      <w:r>
        <w:rPr>
          <w:rFonts w:ascii="Times New Roman" w:hAnsi="Times New Roman"/>
          <w:sz w:val="28"/>
          <w:szCs w:val="28"/>
        </w:rPr>
        <w:t>Контрольными органами</w:t>
      </w:r>
      <w:r w:rsidRPr="00877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 w:rsidRPr="00087E8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87E8A">
        <w:rPr>
          <w:rFonts w:ascii="Times New Roman" w:eastAsia="Times New Roman" w:hAnsi="Times New Roman" w:cs="Times New Roman"/>
          <w:bCs/>
          <w:sz w:val="28"/>
          <w:szCs w:val="28"/>
        </w:rPr>
        <w:t>Саяногорск</w:t>
      </w:r>
      <w:r w:rsidRPr="00877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41437">
        <w:rPr>
          <w:rFonts w:ascii="Times New Roman" w:hAnsi="Times New Roman" w:cs="Times New Roman"/>
          <w:sz w:val="28"/>
          <w:szCs w:val="28"/>
        </w:rPr>
        <w:t xml:space="preserve">неплановые </w:t>
      </w:r>
      <w:r>
        <w:rPr>
          <w:rFonts w:ascii="Times New Roman" w:hAnsi="Times New Roman" w:cs="Times New Roman"/>
          <w:sz w:val="28"/>
          <w:szCs w:val="28"/>
        </w:rPr>
        <w:t>контрольные (надзорные) мероприятия</w:t>
      </w:r>
      <w:r w:rsidRPr="0024143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414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241437">
        <w:rPr>
          <w:rFonts w:ascii="Times New Roman" w:eastAsia="Calibri" w:hAnsi="Times New Roman" w:cs="Times New Roman"/>
          <w:sz w:val="28"/>
          <w:szCs w:val="28"/>
        </w:rPr>
        <w:t>Саяногорск</w:t>
      </w:r>
      <w:r w:rsidRPr="00241437">
        <w:rPr>
          <w:rFonts w:ascii="Times New Roman" w:hAnsi="Times New Roman" w:cs="Times New Roman"/>
          <w:sz w:val="28"/>
          <w:szCs w:val="28"/>
        </w:rPr>
        <w:t xml:space="preserve"> в 2022 году не проводились. </w:t>
      </w:r>
    </w:p>
    <w:p w:rsidR="00C80FDC" w:rsidRDefault="00C80FDC" w:rsidP="001D72E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35472">
        <w:rPr>
          <w:rFonts w:ascii="Times New Roman" w:hAnsi="Times New Roman" w:cs="Times New Roman"/>
          <w:sz w:val="28"/>
          <w:szCs w:val="28"/>
        </w:rPr>
        <w:t>контроля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>
        <w:rPr>
          <w:rFonts w:ascii="Times New Roman" w:hAnsi="Times New Roman" w:cs="Times New Roman"/>
          <w:sz w:val="28"/>
          <w:szCs w:val="28"/>
        </w:rPr>
        <w:t xml:space="preserve"> Контрольными органами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проведено более 20 консультирований по вопросам соблюдения требований Правил по благоустройству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 Саяногорск</w:t>
      </w:r>
      <w:r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C80FDC" w:rsidRPr="00C80FDC" w:rsidRDefault="00C80FDC" w:rsidP="001D72E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Информирование на сайте контрольного органа муниципального образования город Саяногорск, а также на </w:t>
      </w:r>
      <w:r w:rsidRPr="00B84D5C">
        <w:rPr>
          <w:rFonts w:ascii="Times New Roman" w:hAnsi="Times New Roman" w:cs="Times New Roman"/>
          <w:spacing w:val="-14"/>
          <w:sz w:val="28"/>
          <w:szCs w:val="28"/>
        </w:rPr>
        <w:t xml:space="preserve">городских </w:t>
      </w:r>
      <w:r w:rsidR="00552572" w:rsidRPr="00B84D5C">
        <w:rPr>
          <w:rFonts w:ascii="Times New Roman" w:hAnsi="Times New Roman" w:cs="Times New Roman"/>
          <w:spacing w:val="-14"/>
          <w:sz w:val="28"/>
          <w:szCs w:val="28"/>
        </w:rPr>
        <w:t>социальных сетях</w:t>
      </w:r>
      <w:r w:rsidR="00A47E26" w:rsidRPr="00A47E2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A47E26">
        <w:rPr>
          <w:rFonts w:ascii="Times New Roman" w:hAnsi="Times New Roman" w:cs="Times New Roman"/>
          <w:spacing w:val="-14"/>
          <w:sz w:val="28"/>
          <w:szCs w:val="28"/>
        </w:rPr>
        <w:t>проходит ежемесячно</w:t>
      </w:r>
      <w:r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154D3F" w:rsidRDefault="00154D3F" w:rsidP="001D72E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</w:t>
      </w:r>
      <w:r w:rsidR="00C80FDC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по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C80FDC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472">
        <w:rPr>
          <w:rFonts w:ascii="Times New Roman" w:hAnsi="Times New Roman" w:cs="Times New Roman"/>
          <w:sz w:val="28"/>
          <w:szCs w:val="28"/>
        </w:rPr>
        <w:t>контрол</w:t>
      </w:r>
      <w:r w:rsidR="00C80FDC">
        <w:rPr>
          <w:rFonts w:ascii="Times New Roman" w:hAnsi="Times New Roman" w:cs="Times New Roman"/>
          <w:sz w:val="28"/>
          <w:szCs w:val="28"/>
        </w:rPr>
        <w:t>ю</w:t>
      </w:r>
      <w:r w:rsidRPr="00635472">
        <w:rPr>
          <w:rFonts w:ascii="Times New Roman" w:hAnsi="Times New Roman" w:cs="Times New Roman"/>
          <w:sz w:val="28"/>
          <w:szCs w:val="28"/>
        </w:rPr>
        <w:t xml:space="preserve">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>
        <w:rPr>
          <w:rFonts w:ascii="Times New Roman" w:hAnsi="Times New Roman" w:cs="Times New Roman"/>
          <w:sz w:val="28"/>
          <w:szCs w:val="28"/>
        </w:rPr>
        <w:t xml:space="preserve"> Контрольными органами вынесено 3</w:t>
      </w:r>
      <w:r w:rsidR="00A47E2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1141F0">
        <w:rPr>
          <w:rFonts w:ascii="Times New Roman" w:hAnsi="Times New Roman" w:cs="Times New Roman"/>
          <w:sz w:val="28"/>
          <w:szCs w:val="28"/>
        </w:rPr>
        <w:t>й</w:t>
      </w:r>
      <w:r w:rsidR="00265019">
        <w:rPr>
          <w:rFonts w:ascii="Times New Roman" w:hAnsi="Times New Roman" w:cs="Times New Roman"/>
          <w:sz w:val="28"/>
          <w:szCs w:val="28"/>
        </w:rPr>
        <w:t xml:space="preserve"> о недопустимости нарушения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4D3F" w:rsidRDefault="00154D3F" w:rsidP="001D72E3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D5357">
        <w:rPr>
          <w:rFonts w:ascii="Times New Roman" w:hAnsi="Times New Roman" w:cs="Times New Roman"/>
          <w:sz w:val="28"/>
          <w:szCs w:val="28"/>
        </w:rPr>
        <w:t xml:space="preserve">В части ненадлежащего содержания земельных участков и прилегающих к ним территорий –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D5357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803975">
        <w:rPr>
          <w:rFonts w:ascii="Times New Roman" w:hAnsi="Times New Roman" w:cs="Times New Roman"/>
          <w:sz w:val="28"/>
          <w:szCs w:val="28"/>
        </w:rPr>
        <w:t>я</w:t>
      </w:r>
      <w:r w:rsidRPr="00FD5357">
        <w:rPr>
          <w:rFonts w:ascii="Times New Roman" w:hAnsi="Times New Roman" w:cs="Times New Roman"/>
          <w:sz w:val="28"/>
          <w:szCs w:val="28"/>
        </w:rPr>
        <w:t xml:space="preserve">, несанкционированного размещения объявлений – 2 предостережения, </w:t>
      </w:r>
      <w:r w:rsidRPr="00B823FF">
        <w:rPr>
          <w:rFonts w:ascii="Times New Roman" w:hAnsi="Times New Roman" w:cs="Times New Roman"/>
          <w:sz w:val="28"/>
          <w:szCs w:val="28"/>
        </w:rPr>
        <w:t>несанкционированного</w:t>
      </w:r>
      <w:r w:rsidRPr="00B823FF">
        <w:rPr>
          <w:rFonts w:ascii="Times New Roman" w:hAnsi="Times New Roman" w:cs="Times New Roman"/>
          <w:color w:val="000000"/>
          <w:sz w:val="28"/>
          <w:szCs w:val="28"/>
        </w:rPr>
        <w:t xml:space="preserve"> места (площадки) накопления твердых коммунальных отходов – </w:t>
      </w:r>
      <w:r w:rsidR="0080397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823FF">
        <w:rPr>
          <w:rFonts w:ascii="Times New Roman" w:hAnsi="Times New Roman" w:cs="Times New Roman"/>
          <w:color w:val="000000"/>
          <w:sz w:val="28"/>
          <w:szCs w:val="28"/>
        </w:rPr>
        <w:t xml:space="preserve"> предостережени</w:t>
      </w:r>
      <w:r w:rsidR="00803975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>, нарушения размещения средств наружной рекламы – 2 предостережения, по запрету производить какие- либо изменения балконов – 2 предостережения,</w:t>
      </w:r>
      <w:r w:rsidR="00A47E26">
        <w:rPr>
          <w:rFonts w:ascii="Times New Roman" w:hAnsi="Times New Roman" w:cs="Times New Roman"/>
          <w:color w:val="000000"/>
          <w:sz w:val="28"/>
          <w:szCs w:val="28"/>
        </w:rPr>
        <w:t xml:space="preserve"> по содержанию и сохранности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7E26">
        <w:rPr>
          <w:rFonts w:ascii="Times New Roman" w:hAnsi="Times New Roman" w:cs="Times New Roman"/>
          <w:color w:val="000000"/>
          <w:sz w:val="28"/>
          <w:szCs w:val="28"/>
        </w:rPr>
        <w:t xml:space="preserve">зеленых насаждений, </w:t>
      </w:r>
      <w:r w:rsidR="00930DEF">
        <w:rPr>
          <w:rFonts w:ascii="Times New Roman" w:hAnsi="Times New Roman" w:cs="Times New Roman"/>
          <w:color w:val="000000"/>
          <w:sz w:val="28"/>
          <w:szCs w:val="28"/>
        </w:rPr>
        <w:t>произрастающих</w:t>
      </w:r>
      <w:r w:rsidR="00A47E26">
        <w:rPr>
          <w:rFonts w:ascii="Times New Roman" w:hAnsi="Times New Roman" w:cs="Times New Roman"/>
          <w:color w:val="000000"/>
          <w:sz w:val="28"/>
          <w:szCs w:val="28"/>
        </w:rPr>
        <w:t xml:space="preserve"> на земельных участках и прилегающих территори</w:t>
      </w:r>
      <w:r w:rsidR="00715D9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47E26">
        <w:rPr>
          <w:rFonts w:ascii="Times New Roman" w:hAnsi="Times New Roman" w:cs="Times New Roman"/>
          <w:color w:val="000000"/>
          <w:sz w:val="28"/>
          <w:szCs w:val="28"/>
        </w:rPr>
        <w:t>х, находя</w:t>
      </w:r>
      <w:r w:rsidR="00715D95">
        <w:rPr>
          <w:rFonts w:ascii="Times New Roman" w:hAnsi="Times New Roman" w:cs="Times New Roman"/>
          <w:color w:val="000000"/>
          <w:sz w:val="28"/>
          <w:szCs w:val="28"/>
        </w:rPr>
        <w:t>щихся в пользовании – 2</w:t>
      </w:r>
      <w:proofErr w:type="gramEnd"/>
      <w:r w:rsidR="00715D95">
        <w:rPr>
          <w:rFonts w:ascii="Times New Roman" w:hAnsi="Times New Roman" w:cs="Times New Roman"/>
          <w:color w:val="000000"/>
          <w:sz w:val="28"/>
          <w:szCs w:val="28"/>
        </w:rPr>
        <w:t xml:space="preserve"> предостережения,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>по поддержанию внешнего архитектурного облика зданий, строений и сооружений – 1 предостережение.</w:t>
      </w:r>
    </w:p>
    <w:p w:rsidR="00C80FDC" w:rsidRPr="00C1459B" w:rsidRDefault="00C80FDC" w:rsidP="001D7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обобщения практики осуществления муниципального контроля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благоустройства в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физический лиц,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индивидуальных предпринимателей на </w:t>
      </w:r>
      <w:r w:rsidRPr="00C14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 муниципального образования город Саяногорск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установлено, что наиболее часто встречающимися нарушениями в сфере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C80FDC" w:rsidRDefault="00552572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Ненадлежащее содержание земельных участков</w:t>
      </w:r>
      <w:r w:rsidR="00B8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прилегающих к ним территорий</w:t>
      </w:r>
      <w:r w:rsidR="00C80FDC"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0DEF" w:rsidRPr="00930DEF" w:rsidRDefault="00930DEF" w:rsidP="00930DEF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Ненадлежащее содержание зеленых насаждений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0FDC" w:rsidRPr="00946E10" w:rsidRDefault="00A47E26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Размещение несогласованных</w:t>
      </w:r>
      <w:r w:rsidR="00552572" w:rsidRPr="00946E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органами местного самоуправления </w:t>
      </w:r>
      <w:r w:rsidR="00552572" w:rsidRPr="00946E10">
        <w:rPr>
          <w:rFonts w:ascii="Times New Roman" w:hAnsi="Times New Roman" w:cs="Times New Roman"/>
          <w:color w:val="000000"/>
          <w:sz w:val="28"/>
          <w:szCs w:val="28"/>
        </w:rPr>
        <w:t>мест (площадки) накопления твердых коммунальных отходов</w:t>
      </w:r>
      <w:r w:rsidR="00A5778A" w:rsidRPr="00946E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778A" w:rsidRDefault="00B84D5C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Расклейка различного рода объявлений и реклам в неустановленных для этого местах;</w:t>
      </w:r>
    </w:p>
    <w:p w:rsidR="00946E10" w:rsidRDefault="00D847FD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46E10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зменения конструкций балконов;</w:t>
      </w:r>
    </w:p>
    <w:p w:rsidR="00946E10" w:rsidRDefault="00946E10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средств наружной рекламы в неустановленных местах, без разрешения;</w:t>
      </w:r>
    </w:p>
    <w:p w:rsidR="00B84D5C" w:rsidRDefault="00B84D5C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поддерж</w:t>
      </w:r>
      <w:r w:rsidR="00D847F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</w:t>
      </w:r>
      <w:r w:rsidR="00D847F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архитектурн</w:t>
      </w:r>
      <w:r w:rsidR="00D84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облик</w:t>
      </w:r>
      <w:r w:rsidR="00D847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строений, сооружений</w:t>
      </w:r>
      <w:r w:rsidR="00D84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975" w:rsidRPr="00C1459B" w:rsidRDefault="00803975" w:rsidP="00803975">
      <w:pPr>
        <w:pStyle w:val="aa"/>
        <w:tabs>
          <w:tab w:val="left" w:pos="4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21B" w:rsidRDefault="00CA321B" w:rsidP="00803975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sz w:val="28"/>
          <w:szCs w:val="28"/>
        </w:rPr>
        <w:t>Анализ случаев причинения вреда (ущерба) охраняемым законом ценностям, выявление источников и факторов риска причинения вреда (ущерба)</w:t>
      </w:r>
      <w:r w:rsidR="00930DE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03975" w:rsidRPr="00836C5D" w:rsidRDefault="00803975" w:rsidP="00803975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7D9" w:rsidRPr="00836C5D" w:rsidRDefault="00ED77D9" w:rsidP="001D72E3">
      <w:pPr>
        <w:widowControl w:val="0"/>
        <w:shd w:val="clear" w:color="auto" w:fill="FFFFFF"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836C5D">
        <w:rPr>
          <w:rFonts w:ascii="Times New Roman" w:eastAsia="Calibri" w:hAnsi="Times New Roman" w:cs="Times New Roman"/>
          <w:sz w:val="28"/>
          <w:szCs w:val="28"/>
        </w:rPr>
        <w:t xml:space="preserve">В силу части 1 статьи 5 Федерального закона от 31.07.2020 № 247-ФЗ «Об обязательных требованиях в Российской Федерации» к охраняемым законом ценностям относятся </w:t>
      </w:r>
      <w:r w:rsidRPr="00836C5D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836C5D">
        <w:rPr>
          <w:rFonts w:ascii="Times New Roman" w:eastAsia="Calibri" w:hAnsi="Times New Roman" w:cs="Times New Roman"/>
          <w:sz w:val="28"/>
          <w:szCs w:val="28"/>
        </w:rPr>
        <w:t xml:space="preserve"> жизнь и здоровье людей, нравственность, права и законные интересы граждан и организаций, сохранность животных, растений, окружающей среды и объектов культурного наследия, оборона страны и безопасность государства, а также иные охраняемые законом ценности. </w:t>
      </w:r>
      <w:proofErr w:type="gramEnd"/>
    </w:p>
    <w:p w:rsidR="00ED77D9" w:rsidRPr="00836C5D" w:rsidRDefault="00ED77D9" w:rsidP="001D72E3">
      <w:pPr>
        <w:widowControl w:val="0"/>
        <w:shd w:val="clear" w:color="auto" w:fill="FFFFFF"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Должностными лицами Уполномоченного органа в течение 2022 года случаев причинения вреда (ущерба), источников и факторов риска причинения вреда (ущерба) охраняемым законом ценностям не выявлено.</w:t>
      </w:r>
    </w:p>
    <w:p w:rsidR="008C5E3A" w:rsidRPr="008C5E3A" w:rsidRDefault="008C5E3A" w:rsidP="001D7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96B" w:rsidRDefault="00CA321B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sz w:val="28"/>
          <w:szCs w:val="28"/>
        </w:rPr>
        <w:t>Подготовка предложений об актуализации обязательных требований</w:t>
      </w:r>
      <w:r w:rsidR="0068796B" w:rsidRPr="00836C5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03975" w:rsidRPr="00836C5D" w:rsidRDefault="00803975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CA321B" w:rsidRPr="00836C5D" w:rsidRDefault="00CA321B" w:rsidP="001D72E3">
      <w:pPr>
        <w:autoSpaceDE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По итогам анализа нормативных правовых актов, содержащих обязательные требования, проведенного Уполномоченным органом, предложения об актуализации обязательных требований отсутствуют.</w:t>
      </w:r>
    </w:p>
    <w:p w:rsidR="008108D2" w:rsidRDefault="008108D2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darkGray"/>
        </w:rPr>
      </w:pPr>
    </w:p>
    <w:p w:rsidR="008108D2" w:rsidRDefault="008108D2" w:rsidP="001D72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08D2">
        <w:rPr>
          <w:rFonts w:ascii="Times New Roman" w:eastAsia="Calibri" w:hAnsi="Times New Roman" w:cs="Times New Roman"/>
          <w:b/>
          <w:sz w:val="28"/>
          <w:szCs w:val="28"/>
        </w:rPr>
        <w:t>Подготовка предложений о внесении изменений в законодательство Российской Федерации о муниципальном контроле.</w:t>
      </w:r>
    </w:p>
    <w:p w:rsidR="0068796B" w:rsidRPr="008108D2" w:rsidRDefault="0068796B" w:rsidP="001D72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28E9" w:rsidRDefault="008108D2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6A1748" w:rsidRPr="006A1748">
        <w:rPr>
          <w:rFonts w:ascii="Times New Roman" w:eastAsia="Calibri" w:hAnsi="Times New Roman" w:cs="Times New Roman"/>
          <w:sz w:val="28"/>
          <w:szCs w:val="28"/>
        </w:rPr>
        <w:t>редложения по совершенствованию нормативно-правового регулирования и осуществления государственного контроля (надзора), муниципального контроля в</w:t>
      </w:r>
      <w:r w:rsidR="006A1748" w:rsidRPr="006A1748">
        <w:t xml:space="preserve"> </w:t>
      </w:r>
      <w:r w:rsidR="006A1748" w:rsidRPr="006A1748">
        <w:rPr>
          <w:rFonts w:ascii="Times New Roman" w:eastAsia="Calibri" w:hAnsi="Times New Roman" w:cs="Times New Roman"/>
          <w:sz w:val="28"/>
          <w:szCs w:val="28"/>
        </w:rPr>
        <w:t>соответствующей сфере деятельности</w:t>
      </w:r>
      <w:r w:rsidR="006A174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3C4" w:rsidRDefault="006A1748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748">
        <w:rPr>
          <w:rFonts w:ascii="Times New Roman" w:eastAsia="Calibri" w:hAnsi="Times New Roman" w:cs="Times New Roman"/>
          <w:sz w:val="28"/>
          <w:szCs w:val="28"/>
        </w:rPr>
        <w:t>Возможность внесения изменений и дополнительных статей в Закон Республики Хакасия от 17.12.2008 N 91-ЗРХ (ред. от 19.12.2022) "Об административных правонарушен</w:t>
      </w:r>
      <w:r w:rsidR="00C563C4">
        <w:rPr>
          <w:rFonts w:ascii="Times New Roman" w:eastAsia="Calibri" w:hAnsi="Times New Roman" w:cs="Times New Roman"/>
          <w:sz w:val="28"/>
          <w:szCs w:val="28"/>
        </w:rPr>
        <w:t>иях" (принят ВС РХ 10.12.2008).</w:t>
      </w:r>
    </w:p>
    <w:p w:rsidR="00AF26EE" w:rsidRDefault="00AF26EE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Возможность внесения в</w:t>
      </w:r>
      <w:r w:rsidR="00C563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1748" w:rsidRPr="006A1748">
        <w:rPr>
          <w:rFonts w:ascii="Times New Roman" w:eastAsia="Calibri" w:hAnsi="Times New Roman" w:cs="Times New Roman"/>
          <w:sz w:val="28"/>
          <w:szCs w:val="28"/>
        </w:rPr>
        <w:t xml:space="preserve">статью 83(3) "Нанесение рисунков, надписей, размещение афиш, плакатов, объявлений, иной информационно-печатной </w:t>
      </w:r>
      <w:r w:rsidR="006A1748" w:rsidRPr="006A174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продукции" </w:t>
      </w:r>
      <w:r w:rsidR="00C563C4" w:rsidRPr="006A1748">
        <w:rPr>
          <w:rFonts w:ascii="Times New Roman" w:eastAsia="Calibri" w:hAnsi="Times New Roman" w:cs="Times New Roman"/>
          <w:sz w:val="28"/>
          <w:szCs w:val="28"/>
        </w:rPr>
        <w:t xml:space="preserve">после слова </w:t>
      </w:r>
      <w:r w:rsidR="00C563C4">
        <w:rPr>
          <w:rFonts w:ascii="Times New Roman" w:eastAsia="Calibri" w:hAnsi="Times New Roman" w:cs="Times New Roman"/>
          <w:sz w:val="28"/>
          <w:szCs w:val="28"/>
        </w:rPr>
        <w:t>«</w:t>
      </w:r>
      <w:r w:rsidR="00C563C4" w:rsidRPr="006A1748">
        <w:rPr>
          <w:rFonts w:ascii="Times New Roman" w:eastAsia="Calibri" w:hAnsi="Times New Roman" w:cs="Times New Roman"/>
          <w:sz w:val="28"/>
          <w:szCs w:val="28"/>
        </w:rPr>
        <w:t>столба</w:t>
      </w:r>
      <w:r w:rsidR="00C563C4">
        <w:rPr>
          <w:rFonts w:ascii="Times New Roman" w:eastAsia="Calibri" w:hAnsi="Times New Roman" w:cs="Times New Roman"/>
          <w:sz w:val="28"/>
          <w:szCs w:val="28"/>
        </w:rPr>
        <w:t>х»</w:t>
      </w:r>
      <w:r w:rsidR="00C563C4" w:rsidRPr="006A17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A1748" w:rsidRPr="006A1748">
        <w:rPr>
          <w:rFonts w:ascii="Times New Roman" w:eastAsia="Calibri" w:hAnsi="Times New Roman" w:cs="Times New Roman"/>
          <w:sz w:val="28"/>
          <w:szCs w:val="28"/>
        </w:rPr>
        <w:t xml:space="preserve">дополнить словами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A1748" w:rsidRPr="006A1748">
        <w:rPr>
          <w:rFonts w:ascii="Times New Roman" w:eastAsia="Calibri" w:hAnsi="Times New Roman" w:cs="Times New Roman"/>
          <w:sz w:val="28"/>
          <w:szCs w:val="28"/>
        </w:rPr>
        <w:t>и других местах для этого не предназначенных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6A1748" w:rsidRPr="006A174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F26EE" w:rsidRDefault="00AF26EE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Возможность д</w:t>
      </w:r>
      <w:r w:rsidR="006A1748" w:rsidRPr="006A1748">
        <w:rPr>
          <w:rFonts w:ascii="Times New Roman" w:eastAsia="Calibri" w:hAnsi="Times New Roman" w:cs="Times New Roman"/>
          <w:sz w:val="28"/>
          <w:szCs w:val="28"/>
        </w:rPr>
        <w:t>обавлени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6A1748" w:rsidRPr="006A1748">
        <w:rPr>
          <w:rFonts w:ascii="Times New Roman" w:eastAsia="Calibri" w:hAnsi="Times New Roman" w:cs="Times New Roman"/>
          <w:sz w:val="28"/>
          <w:szCs w:val="28"/>
        </w:rPr>
        <w:t xml:space="preserve"> статьи 83. Нарушение требований муниципальных правовых актов, касающихся обеспечения благоустройства. </w:t>
      </w:r>
    </w:p>
    <w:p w:rsidR="00AF26EE" w:rsidRDefault="006A1748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748">
        <w:rPr>
          <w:rFonts w:ascii="Times New Roman" w:eastAsia="Calibri" w:hAnsi="Times New Roman" w:cs="Times New Roman"/>
          <w:sz w:val="28"/>
          <w:szCs w:val="28"/>
        </w:rPr>
        <w:t>1. Нарушение требований муниципальных нормативных правовых актов по обеспечению благоустройства, если это действие (бездействие) не влечет нарушения установленных федеральным законодательном экологических, санитарн</w:t>
      </w:r>
      <w:proofErr w:type="gramStart"/>
      <w:r w:rsidRPr="006A1748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эпидемиологических требований, правил и норм технической эксплуатации жилищного фонда и не образует составов административных правонарушений, предусмотренных Кодексом Российской Федерации об административных правонарушениях,- влечет предупреждение или наложение административного штрафа на граждан в размере от </w:t>
      </w:r>
      <w:r w:rsidR="00C563C4">
        <w:rPr>
          <w:rFonts w:ascii="Times New Roman" w:eastAsia="Calibri" w:hAnsi="Times New Roman" w:cs="Times New Roman"/>
          <w:sz w:val="28"/>
          <w:szCs w:val="28"/>
        </w:rPr>
        <w:t>пятисот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C563C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</w:t>
      </w:r>
      <w:r w:rsidR="00C563C4">
        <w:rPr>
          <w:rFonts w:ascii="Times New Roman" w:eastAsia="Calibri" w:hAnsi="Times New Roman" w:cs="Times New Roman"/>
          <w:sz w:val="28"/>
          <w:szCs w:val="28"/>
        </w:rPr>
        <w:t>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рублей; на должностных лиц </w:t>
      </w:r>
      <w:proofErr w:type="gramStart"/>
      <w:r w:rsidRPr="006A1748">
        <w:rPr>
          <w:rFonts w:ascii="Times New Roman" w:eastAsia="Calibri" w:hAnsi="Times New Roman" w:cs="Times New Roman"/>
          <w:sz w:val="28"/>
          <w:szCs w:val="28"/>
        </w:rPr>
        <w:t>-о</w:t>
      </w:r>
      <w:proofErr w:type="gramEnd"/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 w:rsidR="00C563C4">
        <w:rPr>
          <w:rFonts w:ascii="Times New Roman" w:eastAsia="Calibri" w:hAnsi="Times New Roman" w:cs="Times New Roman"/>
          <w:sz w:val="28"/>
          <w:szCs w:val="28"/>
        </w:rPr>
        <w:t>одной тысячи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C563C4">
        <w:rPr>
          <w:rFonts w:ascii="Times New Roman" w:eastAsia="Calibri" w:hAnsi="Times New Roman" w:cs="Times New Roman"/>
          <w:sz w:val="28"/>
          <w:szCs w:val="28"/>
        </w:rPr>
        <w:t>пяти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 рублей; на юридических лиц - от </w:t>
      </w:r>
      <w:r w:rsidR="00C563C4">
        <w:rPr>
          <w:rFonts w:ascii="Times New Roman" w:eastAsia="Calibri" w:hAnsi="Times New Roman" w:cs="Times New Roman"/>
          <w:sz w:val="28"/>
          <w:szCs w:val="28"/>
        </w:rPr>
        <w:t>пяти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 до </w:t>
      </w:r>
      <w:r w:rsidR="00C563C4">
        <w:rPr>
          <w:rFonts w:ascii="Times New Roman" w:eastAsia="Calibri" w:hAnsi="Times New Roman" w:cs="Times New Roman"/>
          <w:sz w:val="28"/>
          <w:szCs w:val="28"/>
        </w:rPr>
        <w:t>десяти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 рублей. </w:t>
      </w:r>
    </w:p>
    <w:p w:rsidR="006A1748" w:rsidRDefault="006A1748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748">
        <w:rPr>
          <w:rFonts w:ascii="Times New Roman" w:eastAsia="Calibri" w:hAnsi="Times New Roman" w:cs="Times New Roman"/>
          <w:sz w:val="28"/>
          <w:szCs w:val="28"/>
        </w:rPr>
        <w:t>2. Повторное в течени</w:t>
      </w:r>
      <w:proofErr w:type="gramStart"/>
      <w:r w:rsidRPr="006A1748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года совершение административного правонарушения, предусмотренного частью 1 настоящей статьи, - влечет наложение и административного штрафа на граждан в размере от </w:t>
      </w:r>
      <w:r w:rsidR="00C563C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</w:t>
      </w:r>
      <w:r w:rsidR="00C563C4">
        <w:rPr>
          <w:rFonts w:ascii="Times New Roman" w:eastAsia="Calibri" w:hAnsi="Times New Roman" w:cs="Times New Roman"/>
          <w:sz w:val="28"/>
          <w:szCs w:val="28"/>
        </w:rPr>
        <w:t>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C563C4">
        <w:rPr>
          <w:rFonts w:ascii="Times New Roman" w:eastAsia="Calibri" w:hAnsi="Times New Roman" w:cs="Times New Roman"/>
          <w:sz w:val="28"/>
          <w:szCs w:val="28"/>
        </w:rPr>
        <w:t>двух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 рублей; на должностных лиц - от </w:t>
      </w:r>
      <w:r w:rsidR="00C563C4">
        <w:rPr>
          <w:rFonts w:ascii="Times New Roman" w:eastAsia="Calibri" w:hAnsi="Times New Roman" w:cs="Times New Roman"/>
          <w:sz w:val="28"/>
          <w:szCs w:val="28"/>
        </w:rPr>
        <w:t>пяти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 до </w:t>
      </w:r>
      <w:r w:rsidR="00C563C4">
        <w:rPr>
          <w:rFonts w:ascii="Times New Roman" w:eastAsia="Calibri" w:hAnsi="Times New Roman" w:cs="Times New Roman"/>
          <w:sz w:val="28"/>
          <w:szCs w:val="28"/>
        </w:rPr>
        <w:t>десяти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 рублей; на юридических лиц - от </w:t>
      </w:r>
      <w:r w:rsidR="00C563C4">
        <w:rPr>
          <w:rFonts w:ascii="Times New Roman" w:eastAsia="Calibri" w:hAnsi="Times New Roman" w:cs="Times New Roman"/>
          <w:sz w:val="28"/>
          <w:szCs w:val="28"/>
        </w:rPr>
        <w:t>десяти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 до </w:t>
      </w:r>
      <w:r w:rsidR="00C563C4">
        <w:rPr>
          <w:rFonts w:ascii="Times New Roman" w:eastAsia="Calibri" w:hAnsi="Times New Roman" w:cs="Times New Roman"/>
          <w:sz w:val="28"/>
          <w:szCs w:val="28"/>
        </w:rPr>
        <w:t>двадцати</w:t>
      </w:r>
      <w:r w:rsidRPr="006A1748">
        <w:rPr>
          <w:rFonts w:ascii="Times New Roman" w:eastAsia="Calibri" w:hAnsi="Times New Roman" w:cs="Times New Roman"/>
          <w:sz w:val="28"/>
          <w:szCs w:val="28"/>
        </w:rPr>
        <w:t xml:space="preserve"> тысяч рублей. </w:t>
      </w:r>
    </w:p>
    <w:p w:rsidR="00C563C4" w:rsidRDefault="00C563C4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63C4" w:rsidRDefault="00C563C4" w:rsidP="006A17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sectPr w:rsidR="00C563C4" w:rsidSect="007B3B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3BF" w:rsidRDefault="003733BF" w:rsidP="000E0351">
      <w:pPr>
        <w:spacing w:after="0" w:line="240" w:lineRule="auto"/>
      </w:pPr>
      <w:r>
        <w:separator/>
      </w:r>
    </w:p>
  </w:endnote>
  <w:endnote w:type="continuationSeparator" w:id="0">
    <w:p w:rsidR="003733BF" w:rsidRDefault="003733BF" w:rsidP="000E0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3BF" w:rsidRDefault="003733BF" w:rsidP="000E0351">
      <w:pPr>
        <w:spacing w:after="0" w:line="240" w:lineRule="auto"/>
      </w:pPr>
      <w:r>
        <w:separator/>
      </w:r>
    </w:p>
  </w:footnote>
  <w:footnote w:type="continuationSeparator" w:id="0">
    <w:p w:rsidR="003733BF" w:rsidRDefault="003733BF" w:rsidP="000E0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541"/>
    <w:multiLevelType w:val="multilevel"/>
    <w:tmpl w:val="F3D03ADC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>
    <w:nsid w:val="073D5333"/>
    <w:multiLevelType w:val="multilevel"/>
    <w:tmpl w:val="475295A4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12113914"/>
    <w:multiLevelType w:val="hybridMultilevel"/>
    <w:tmpl w:val="486E26E8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6EB3112"/>
    <w:multiLevelType w:val="multilevel"/>
    <w:tmpl w:val="844A7BC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82C2CCB"/>
    <w:multiLevelType w:val="multilevel"/>
    <w:tmpl w:val="45785F6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479E6"/>
    <w:multiLevelType w:val="hybridMultilevel"/>
    <w:tmpl w:val="A432B526"/>
    <w:lvl w:ilvl="0" w:tplc="9474BD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3B4C59"/>
    <w:multiLevelType w:val="multilevel"/>
    <w:tmpl w:val="4FF495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5E9B363C"/>
    <w:multiLevelType w:val="hybridMultilevel"/>
    <w:tmpl w:val="B52033D4"/>
    <w:lvl w:ilvl="0" w:tplc="9474BD9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AF6082"/>
    <w:multiLevelType w:val="hybridMultilevel"/>
    <w:tmpl w:val="2DEC10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90483"/>
    <w:multiLevelType w:val="hybridMultilevel"/>
    <w:tmpl w:val="8F8674F2"/>
    <w:lvl w:ilvl="0" w:tplc="4B60161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>
    <w:nsid w:val="78272F9C"/>
    <w:multiLevelType w:val="multilevel"/>
    <w:tmpl w:val="70B4353E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38"/>
    <w:rsid w:val="00004621"/>
    <w:rsid w:val="000428E9"/>
    <w:rsid w:val="000D08D6"/>
    <w:rsid w:val="000E0351"/>
    <w:rsid w:val="000E18D1"/>
    <w:rsid w:val="000E692A"/>
    <w:rsid w:val="001141F0"/>
    <w:rsid w:val="0012096F"/>
    <w:rsid w:val="0015103E"/>
    <w:rsid w:val="00154D3F"/>
    <w:rsid w:val="001839AA"/>
    <w:rsid w:val="001C207B"/>
    <w:rsid w:val="001D3212"/>
    <w:rsid w:val="001D72E3"/>
    <w:rsid w:val="001F3010"/>
    <w:rsid w:val="00200736"/>
    <w:rsid w:val="002303E8"/>
    <w:rsid w:val="00234F36"/>
    <w:rsid w:val="00250DC5"/>
    <w:rsid w:val="00250E8F"/>
    <w:rsid w:val="00264A2A"/>
    <w:rsid w:val="00265019"/>
    <w:rsid w:val="002A504B"/>
    <w:rsid w:val="002B2692"/>
    <w:rsid w:val="002C7CF7"/>
    <w:rsid w:val="002D5A03"/>
    <w:rsid w:val="003166A3"/>
    <w:rsid w:val="00330267"/>
    <w:rsid w:val="00336825"/>
    <w:rsid w:val="003733BF"/>
    <w:rsid w:val="003D1F3D"/>
    <w:rsid w:val="003F1D97"/>
    <w:rsid w:val="00433311"/>
    <w:rsid w:val="00467CE7"/>
    <w:rsid w:val="004C59FC"/>
    <w:rsid w:val="004D1AAE"/>
    <w:rsid w:val="00512E73"/>
    <w:rsid w:val="005246F4"/>
    <w:rsid w:val="00526412"/>
    <w:rsid w:val="00552572"/>
    <w:rsid w:val="0060103E"/>
    <w:rsid w:val="0061292B"/>
    <w:rsid w:val="00625EC4"/>
    <w:rsid w:val="00653A35"/>
    <w:rsid w:val="0066529B"/>
    <w:rsid w:val="0068796B"/>
    <w:rsid w:val="006A1748"/>
    <w:rsid w:val="006A321B"/>
    <w:rsid w:val="006C4356"/>
    <w:rsid w:val="00715D95"/>
    <w:rsid w:val="00747E21"/>
    <w:rsid w:val="007628BF"/>
    <w:rsid w:val="007760B5"/>
    <w:rsid w:val="00792E83"/>
    <w:rsid w:val="007A3E20"/>
    <w:rsid w:val="007B11E5"/>
    <w:rsid w:val="007B3B1C"/>
    <w:rsid w:val="007C3DAB"/>
    <w:rsid w:val="00803975"/>
    <w:rsid w:val="008108D2"/>
    <w:rsid w:val="00836C5D"/>
    <w:rsid w:val="0086613F"/>
    <w:rsid w:val="00890DE6"/>
    <w:rsid w:val="008B2FAB"/>
    <w:rsid w:val="008C5E3A"/>
    <w:rsid w:val="008E3801"/>
    <w:rsid w:val="008F25CD"/>
    <w:rsid w:val="009208AE"/>
    <w:rsid w:val="00930DEF"/>
    <w:rsid w:val="00946E10"/>
    <w:rsid w:val="00965AB8"/>
    <w:rsid w:val="009B4AD0"/>
    <w:rsid w:val="009C2DF8"/>
    <w:rsid w:val="009F1272"/>
    <w:rsid w:val="00A25362"/>
    <w:rsid w:val="00A47E26"/>
    <w:rsid w:val="00A5778A"/>
    <w:rsid w:val="00AB5966"/>
    <w:rsid w:val="00AE1CD7"/>
    <w:rsid w:val="00AF26EE"/>
    <w:rsid w:val="00AF285B"/>
    <w:rsid w:val="00B01D02"/>
    <w:rsid w:val="00B12D14"/>
    <w:rsid w:val="00B20267"/>
    <w:rsid w:val="00B55138"/>
    <w:rsid w:val="00B84D5C"/>
    <w:rsid w:val="00BE4702"/>
    <w:rsid w:val="00C1459B"/>
    <w:rsid w:val="00C445F4"/>
    <w:rsid w:val="00C47E39"/>
    <w:rsid w:val="00C563C4"/>
    <w:rsid w:val="00C80FDC"/>
    <w:rsid w:val="00CA321B"/>
    <w:rsid w:val="00CD2E9F"/>
    <w:rsid w:val="00CF657A"/>
    <w:rsid w:val="00D14318"/>
    <w:rsid w:val="00D2543A"/>
    <w:rsid w:val="00D40643"/>
    <w:rsid w:val="00D51DA5"/>
    <w:rsid w:val="00D847FD"/>
    <w:rsid w:val="00DC4BA1"/>
    <w:rsid w:val="00DE4D73"/>
    <w:rsid w:val="00E13226"/>
    <w:rsid w:val="00E8142C"/>
    <w:rsid w:val="00ED77D9"/>
    <w:rsid w:val="00EE6F0E"/>
    <w:rsid w:val="00F0303F"/>
    <w:rsid w:val="00F10A81"/>
    <w:rsid w:val="00F27CA4"/>
    <w:rsid w:val="00F31E60"/>
    <w:rsid w:val="00F60DC4"/>
    <w:rsid w:val="00F9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5F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6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60B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351"/>
  </w:style>
  <w:style w:type="paragraph" w:styleId="a8">
    <w:name w:val="footer"/>
    <w:basedOn w:val="a"/>
    <w:link w:val="a9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351"/>
  </w:style>
  <w:style w:type="paragraph" w:styleId="aa">
    <w:name w:val="List Paragraph"/>
    <w:basedOn w:val="a"/>
    <w:uiPriority w:val="34"/>
    <w:qFormat/>
    <w:rsid w:val="0015103E"/>
    <w:pPr>
      <w:ind w:left="720"/>
      <w:contextualSpacing/>
    </w:pPr>
  </w:style>
  <w:style w:type="paragraph" w:styleId="ab">
    <w:name w:val="Body Text"/>
    <w:basedOn w:val="a"/>
    <w:link w:val="ac"/>
    <w:rsid w:val="000D08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0D08D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5F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6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60B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351"/>
  </w:style>
  <w:style w:type="paragraph" w:styleId="a8">
    <w:name w:val="footer"/>
    <w:basedOn w:val="a"/>
    <w:link w:val="a9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351"/>
  </w:style>
  <w:style w:type="paragraph" w:styleId="aa">
    <w:name w:val="List Paragraph"/>
    <w:basedOn w:val="a"/>
    <w:uiPriority w:val="34"/>
    <w:qFormat/>
    <w:rsid w:val="0015103E"/>
    <w:pPr>
      <w:ind w:left="720"/>
      <w:contextualSpacing/>
    </w:pPr>
  </w:style>
  <w:style w:type="paragraph" w:styleId="ab">
    <w:name w:val="Body Text"/>
    <w:basedOn w:val="a"/>
    <w:link w:val="ac"/>
    <w:rsid w:val="000D08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0D08D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FC604007246F79956948B0B96A3F00B635A93A046BC740509613328945688FD4AFA0B7E3119D5B653499C7312B43893AB04B82DA385B81l9t8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Анна Васильевна</dc:creator>
  <cp:lastModifiedBy>Екушенко Дарья Михайловна</cp:lastModifiedBy>
  <cp:revision>8</cp:revision>
  <cp:lastPrinted>2023-05-30T04:28:00Z</cp:lastPrinted>
  <dcterms:created xsi:type="dcterms:W3CDTF">2023-05-31T04:12:00Z</dcterms:created>
  <dcterms:modified xsi:type="dcterms:W3CDTF">2023-06-01T05:55:00Z</dcterms:modified>
</cp:coreProperties>
</file>