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F96" w:rsidRPr="00B4674C" w:rsidRDefault="00C12F96" w:rsidP="00B97E7F">
      <w:pPr>
        <w:spacing w:after="1" w:line="280" w:lineRule="atLeast"/>
        <w:jc w:val="right"/>
        <w:outlineLvl w:val="0"/>
      </w:pPr>
      <w:r w:rsidRPr="00B4674C">
        <w:rPr>
          <w:rFonts w:ascii="Times New Roman" w:hAnsi="Times New Roman" w:cs="Times New Roman"/>
        </w:rPr>
        <w:t xml:space="preserve">Приложение </w:t>
      </w:r>
    </w:p>
    <w:p w:rsidR="00C12F96" w:rsidRPr="00B4674C" w:rsidRDefault="00C12F96" w:rsidP="00B97E7F">
      <w:pPr>
        <w:spacing w:after="1" w:line="280" w:lineRule="atLeast"/>
        <w:jc w:val="right"/>
      </w:pPr>
      <w:r w:rsidRPr="00B4674C">
        <w:rPr>
          <w:rFonts w:ascii="Times New Roman" w:hAnsi="Times New Roman" w:cs="Times New Roman"/>
        </w:rPr>
        <w:t xml:space="preserve">к </w:t>
      </w:r>
      <w:r w:rsidR="00BC28F6" w:rsidRPr="00B4674C">
        <w:rPr>
          <w:rFonts w:ascii="Times New Roman" w:hAnsi="Times New Roman" w:cs="Times New Roman"/>
        </w:rPr>
        <w:t>п</w:t>
      </w:r>
      <w:r w:rsidRPr="00B4674C">
        <w:rPr>
          <w:rFonts w:ascii="Times New Roman" w:hAnsi="Times New Roman" w:cs="Times New Roman"/>
        </w:rPr>
        <w:t xml:space="preserve">остановлению </w:t>
      </w:r>
      <w:r w:rsidR="00BC28F6" w:rsidRPr="00B4674C">
        <w:rPr>
          <w:rFonts w:ascii="Times New Roman" w:hAnsi="Times New Roman" w:cs="Times New Roman"/>
        </w:rPr>
        <w:t>Главы</w:t>
      </w:r>
    </w:p>
    <w:p w:rsidR="009E7433" w:rsidRPr="00B4674C" w:rsidRDefault="00C12F96" w:rsidP="00B97E7F">
      <w:pPr>
        <w:spacing w:after="1" w:line="280" w:lineRule="atLeast"/>
        <w:ind w:left="4248"/>
        <w:jc w:val="right"/>
        <w:rPr>
          <w:rFonts w:ascii="Times New Roman" w:hAnsi="Times New Roman" w:cs="Times New Roman"/>
        </w:rPr>
      </w:pPr>
      <w:r w:rsidRPr="00B4674C">
        <w:rPr>
          <w:rFonts w:ascii="Times New Roman" w:hAnsi="Times New Roman" w:cs="Times New Roman"/>
        </w:rPr>
        <w:t>муниципального образования</w:t>
      </w:r>
      <w:r w:rsidR="00B97E7F" w:rsidRPr="00B4674C">
        <w:rPr>
          <w:rFonts w:ascii="Times New Roman" w:hAnsi="Times New Roman" w:cs="Times New Roman"/>
        </w:rPr>
        <w:t xml:space="preserve"> </w:t>
      </w:r>
    </w:p>
    <w:p w:rsidR="00C12F96" w:rsidRPr="00B4674C" w:rsidRDefault="00C12F96" w:rsidP="00B97E7F">
      <w:pPr>
        <w:spacing w:after="1" w:line="280" w:lineRule="atLeast"/>
        <w:ind w:left="4248"/>
        <w:jc w:val="right"/>
      </w:pPr>
      <w:proofErr w:type="spellStart"/>
      <w:r w:rsidRPr="00B4674C">
        <w:rPr>
          <w:rFonts w:ascii="Times New Roman" w:hAnsi="Times New Roman" w:cs="Times New Roman"/>
        </w:rPr>
        <w:t>г</w:t>
      </w:r>
      <w:proofErr w:type="gramStart"/>
      <w:r w:rsidRPr="00B4674C">
        <w:rPr>
          <w:rFonts w:ascii="Times New Roman" w:hAnsi="Times New Roman" w:cs="Times New Roman"/>
        </w:rPr>
        <w:t>.С</w:t>
      </w:r>
      <w:proofErr w:type="gramEnd"/>
      <w:r w:rsidRPr="00B4674C">
        <w:rPr>
          <w:rFonts w:ascii="Times New Roman" w:hAnsi="Times New Roman" w:cs="Times New Roman"/>
        </w:rPr>
        <w:t>аяногорск</w:t>
      </w:r>
      <w:proofErr w:type="spellEnd"/>
    </w:p>
    <w:p w:rsidR="00B97E7F" w:rsidRPr="00B4674C" w:rsidRDefault="00B97E7F" w:rsidP="00B97E7F">
      <w:pPr>
        <w:keepNext/>
        <w:keepLines/>
        <w:suppressAutoHyphens/>
        <w:contextualSpacing/>
        <w:jc w:val="right"/>
        <w:rPr>
          <w:sz w:val="26"/>
          <w:szCs w:val="26"/>
        </w:rPr>
      </w:pPr>
      <w:r w:rsidRPr="00B4674C">
        <w:rPr>
          <w:sz w:val="26"/>
          <w:szCs w:val="26"/>
        </w:rPr>
        <w:t>№___</w:t>
      </w:r>
      <w:r w:rsidR="00D22997" w:rsidRPr="00B4674C">
        <w:rPr>
          <w:sz w:val="26"/>
          <w:szCs w:val="26"/>
        </w:rPr>
        <w:t>_____</w:t>
      </w:r>
      <w:r w:rsidRPr="00B4674C">
        <w:rPr>
          <w:sz w:val="26"/>
          <w:szCs w:val="26"/>
        </w:rPr>
        <w:t>__от_</w:t>
      </w:r>
      <w:r w:rsidR="00D22997" w:rsidRPr="00B4674C">
        <w:rPr>
          <w:sz w:val="26"/>
          <w:szCs w:val="26"/>
        </w:rPr>
        <w:t>____________</w:t>
      </w:r>
    </w:p>
    <w:p w:rsidR="00C12F96" w:rsidRPr="00B4674C" w:rsidRDefault="00C12F96">
      <w:pPr>
        <w:spacing w:after="1" w:line="280" w:lineRule="atLeast"/>
        <w:jc w:val="both"/>
      </w:pPr>
    </w:p>
    <w:p w:rsidR="00B5543C" w:rsidRPr="00B4674C" w:rsidRDefault="00B5543C">
      <w:pPr>
        <w:spacing w:after="1" w:line="280" w:lineRule="atLeast"/>
        <w:jc w:val="both"/>
      </w:pPr>
    </w:p>
    <w:p w:rsidR="00B97E7F" w:rsidRPr="00B4674C" w:rsidRDefault="00B97E7F" w:rsidP="00C61D3A">
      <w:pPr>
        <w:keepNext/>
        <w:keepLines/>
        <w:tabs>
          <w:tab w:val="left" w:pos="540"/>
        </w:tabs>
        <w:suppressAutoHyphens/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</w:rPr>
      </w:pPr>
      <w:bookmarkStart w:id="0" w:name="P33"/>
      <w:bookmarkEnd w:id="0"/>
      <w:r w:rsidRPr="00B4674C">
        <w:rPr>
          <w:rFonts w:ascii="Times New Roman" w:hAnsi="Times New Roman" w:cs="Times New Roman"/>
        </w:rPr>
        <w:t xml:space="preserve">Основные направления бюджетной </w:t>
      </w:r>
      <w:r w:rsidR="00FD7805" w:rsidRPr="00B4674C">
        <w:rPr>
          <w:rFonts w:ascii="Times New Roman" w:hAnsi="Times New Roman" w:cs="Times New Roman"/>
        </w:rPr>
        <w:t xml:space="preserve">и налоговой </w:t>
      </w:r>
      <w:r w:rsidRPr="00B4674C">
        <w:rPr>
          <w:rFonts w:ascii="Times New Roman" w:hAnsi="Times New Roman" w:cs="Times New Roman"/>
        </w:rPr>
        <w:t xml:space="preserve">политики </w:t>
      </w:r>
    </w:p>
    <w:p w:rsidR="00B97E7F" w:rsidRPr="00B4674C" w:rsidRDefault="00B97E7F" w:rsidP="00C61D3A">
      <w:pPr>
        <w:keepNext/>
        <w:keepLines/>
        <w:tabs>
          <w:tab w:val="left" w:pos="540"/>
        </w:tabs>
        <w:suppressAutoHyphens/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</w:rPr>
      </w:pPr>
      <w:r w:rsidRPr="00B4674C">
        <w:rPr>
          <w:rFonts w:ascii="Times New Roman" w:hAnsi="Times New Roman" w:cs="Times New Roman"/>
        </w:rPr>
        <w:t xml:space="preserve">муниципального образования город Саяногорск </w:t>
      </w:r>
    </w:p>
    <w:p w:rsidR="00B97E7F" w:rsidRPr="00B4674C" w:rsidRDefault="00B97E7F" w:rsidP="00C61D3A">
      <w:pPr>
        <w:keepNext/>
        <w:keepLines/>
        <w:tabs>
          <w:tab w:val="left" w:pos="540"/>
        </w:tabs>
        <w:suppressAutoHyphens/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</w:rPr>
      </w:pPr>
      <w:r w:rsidRPr="00B4674C">
        <w:rPr>
          <w:rFonts w:ascii="Times New Roman" w:hAnsi="Times New Roman" w:cs="Times New Roman"/>
        </w:rPr>
        <w:t>на 20</w:t>
      </w:r>
      <w:r w:rsidR="00D22997" w:rsidRPr="00B4674C">
        <w:rPr>
          <w:rFonts w:ascii="Times New Roman" w:hAnsi="Times New Roman" w:cs="Times New Roman"/>
        </w:rPr>
        <w:t>20</w:t>
      </w:r>
      <w:r w:rsidRPr="00B4674C">
        <w:rPr>
          <w:rFonts w:ascii="Times New Roman" w:hAnsi="Times New Roman" w:cs="Times New Roman"/>
        </w:rPr>
        <w:t xml:space="preserve"> год и на плановый период 20</w:t>
      </w:r>
      <w:r w:rsidR="00467092" w:rsidRPr="00B4674C">
        <w:rPr>
          <w:rFonts w:ascii="Times New Roman" w:hAnsi="Times New Roman" w:cs="Times New Roman"/>
        </w:rPr>
        <w:t>2</w:t>
      </w:r>
      <w:r w:rsidR="00D22997" w:rsidRPr="00B4674C">
        <w:rPr>
          <w:rFonts w:ascii="Times New Roman" w:hAnsi="Times New Roman" w:cs="Times New Roman"/>
        </w:rPr>
        <w:t>1</w:t>
      </w:r>
      <w:r w:rsidRPr="00B4674C">
        <w:rPr>
          <w:rFonts w:ascii="Times New Roman" w:hAnsi="Times New Roman" w:cs="Times New Roman"/>
        </w:rPr>
        <w:t xml:space="preserve"> и 20</w:t>
      </w:r>
      <w:r w:rsidR="00467092" w:rsidRPr="00B4674C">
        <w:rPr>
          <w:rFonts w:ascii="Times New Roman" w:hAnsi="Times New Roman" w:cs="Times New Roman"/>
        </w:rPr>
        <w:t>2</w:t>
      </w:r>
      <w:r w:rsidR="00D22997" w:rsidRPr="00B4674C">
        <w:rPr>
          <w:rFonts w:ascii="Times New Roman" w:hAnsi="Times New Roman" w:cs="Times New Roman"/>
        </w:rPr>
        <w:t>2</w:t>
      </w:r>
      <w:r w:rsidRPr="00B4674C">
        <w:rPr>
          <w:rFonts w:ascii="Times New Roman" w:hAnsi="Times New Roman" w:cs="Times New Roman"/>
        </w:rPr>
        <w:t xml:space="preserve"> годов</w:t>
      </w:r>
    </w:p>
    <w:p w:rsidR="00C12F96" w:rsidRPr="00B4674C" w:rsidRDefault="00C12F96" w:rsidP="00C61D3A">
      <w:pPr>
        <w:spacing w:after="1" w:line="240" w:lineRule="auto"/>
        <w:jc w:val="both"/>
        <w:rPr>
          <w:rFonts w:ascii="Times New Roman" w:hAnsi="Times New Roman" w:cs="Times New Roman"/>
        </w:rPr>
      </w:pPr>
    </w:p>
    <w:p w:rsidR="00692708" w:rsidRPr="00B4674C" w:rsidRDefault="00692708" w:rsidP="00063DFB">
      <w:pPr>
        <w:pStyle w:val="ab"/>
        <w:numPr>
          <w:ilvl w:val="0"/>
          <w:numId w:val="2"/>
        </w:numPr>
        <w:tabs>
          <w:tab w:val="left" w:pos="709"/>
        </w:tabs>
        <w:spacing w:after="1" w:line="240" w:lineRule="auto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4674C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p w:rsidR="00692708" w:rsidRPr="00B4674C" w:rsidRDefault="00692708" w:rsidP="007A4FEF">
      <w:pPr>
        <w:tabs>
          <w:tab w:val="left" w:pos="709"/>
        </w:tabs>
        <w:spacing w:after="1" w:line="240" w:lineRule="auto"/>
        <w:jc w:val="both"/>
        <w:rPr>
          <w:rFonts w:ascii="Times New Roman" w:hAnsi="Times New Roman" w:cs="Times New Roman"/>
        </w:rPr>
      </w:pPr>
    </w:p>
    <w:p w:rsidR="00C12F96" w:rsidRPr="00B4674C" w:rsidRDefault="007A4FEF" w:rsidP="007A4FEF">
      <w:pPr>
        <w:tabs>
          <w:tab w:val="left" w:pos="709"/>
        </w:tabs>
        <w:spacing w:after="1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</w:r>
      <w:proofErr w:type="gramStart"/>
      <w:r w:rsidR="00C12F96" w:rsidRPr="00B4674C">
        <w:rPr>
          <w:rFonts w:ascii="Times New Roman" w:hAnsi="Times New Roman" w:cs="Times New Roman"/>
          <w:szCs w:val="28"/>
        </w:rPr>
        <w:t>Основные направления бюджетной</w:t>
      </w:r>
      <w:r w:rsidR="00601B36" w:rsidRPr="00B4674C">
        <w:rPr>
          <w:rFonts w:ascii="Times New Roman" w:hAnsi="Times New Roman" w:cs="Times New Roman"/>
          <w:szCs w:val="28"/>
        </w:rPr>
        <w:t xml:space="preserve"> и налоговой </w:t>
      </w:r>
      <w:r w:rsidR="00C12F96" w:rsidRPr="00B4674C">
        <w:rPr>
          <w:rFonts w:ascii="Times New Roman" w:hAnsi="Times New Roman" w:cs="Times New Roman"/>
          <w:szCs w:val="28"/>
        </w:rPr>
        <w:t>политики муниципального образования город Саяногорск на 20</w:t>
      </w:r>
      <w:r w:rsidR="00063DFB" w:rsidRPr="00B4674C">
        <w:rPr>
          <w:rFonts w:ascii="Times New Roman" w:hAnsi="Times New Roman" w:cs="Times New Roman"/>
          <w:szCs w:val="28"/>
        </w:rPr>
        <w:t>20</w:t>
      </w:r>
      <w:r w:rsidR="00C12F96" w:rsidRPr="00B4674C">
        <w:rPr>
          <w:rFonts w:ascii="Times New Roman" w:hAnsi="Times New Roman" w:cs="Times New Roman"/>
          <w:szCs w:val="28"/>
        </w:rPr>
        <w:t xml:space="preserve"> год и на плановый период 20</w:t>
      </w:r>
      <w:r w:rsidR="00467092" w:rsidRPr="00B4674C">
        <w:rPr>
          <w:rFonts w:ascii="Times New Roman" w:hAnsi="Times New Roman" w:cs="Times New Roman"/>
          <w:szCs w:val="28"/>
        </w:rPr>
        <w:t>2</w:t>
      </w:r>
      <w:r w:rsidR="00063DFB" w:rsidRPr="00B4674C">
        <w:rPr>
          <w:rFonts w:ascii="Times New Roman" w:hAnsi="Times New Roman" w:cs="Times New Roman"/>
          <w:szCs w:val="28"/>
        </w:rPr>
        <w:t>1</w:t>
      </w:r>
      <w:r w:rsidR="00515394" w:rsidRPr="00B4674C">
        <w:rPr>
          <w:rFonts w:ascii="Times New Roman" w:hAnsi="Times New Roman" w:cs="Times New Roman"/>
          <w:szCs w:val="28"/>
        </w:rPr>
        <w:t xml:space="preserve"> и 20</w:t>
      </w:r>
      <w:r w:rsidR="00601B36" w:rsidRPr="00B4674C">
        <w:rPr>
          <w:rFonts w:ascii="Times New Roman" w:hAnsi="Times New Roman" w:cs="Times New Roman"/>
          <w:szCs w:val="28"/>
        </w:rPr>
        <w:t>2</w:t>
      </w:r>
      <w:r w:rsidR="00063DFB" w:rsidRPr="00B4674C">
        <w:rPr>
          <w:rFonts w:ascii="Times New Roman" w:hAnsi="Times New Roman" w:cs="Times New Roman"/>
          <w:szCs w:val="28"/>
        </w:rPr>
        <w:t>0</w:t>
      </w:r>
      <w:r w:rsidR="00C12F96" w:rsidRPr="00B4674C">
        <w:rPr>
          <w:rFonts w:ascii="Times New Roman" w:hAnsi="Times New Roman" w:cs="Times New Roman"/>
          <w:szCs w:val="28"/>
        </w:rPr>
        <w:t xml:space="preserve"> годов (далее </w:t>
      </w:r>
      <w:r w:rsidR="00601B36" w:rsidRPr="00B4674C">
        <w:rPr>
          <w:rFonts w:ascii="Times New Roman" w:hAnsi="Times New Roman" w:cs="Times New Roman"/>
          <w:szCs w:val="28"/>
        </w:rPr>
        <w:t>–</w:t>
      </w:r>
      <w:r w:rsidR="00C12F96" w:rsidRPr="00B4674C">
        <w:rPr>
          <w:rFonts w:ascii="Times New Roman" w:hAnsi="Times New Roman" w:cs="Times New Roman"/>
          <w:szCs w:val="28"/>
        </w:rPr>
        <w:t xml:space="preserve"> бюджетн</w:t>
      </w:r>
      <w:r w:rsidR="00601B36" w:rsidRPr="00B4674C">
        <w:rPr>
          <w:rFonts w:ascii="Times New Roman" w:hAnsi="Times New Roman" w:cs="Times New Roman"/>
          <w:szCs w:val="28"/>
        </w:rPr>
        <w:t>ая и налоговая</w:t>
      </w:r>
      <w:r w:rsidR="00C12F96" w:rsidRPr="00B4674C">
        <w:rPr>
          <w:rFonts w:ascii="Times New Roman" w:hAnsi="Times New Roman" w:cs="Times New Roman"/>
          <w:szCs w:val="28"/>
        </w:rPr>
        <w:t xml:space="preserve"> политик</w:t>
      </w:r>
      <w:r w:rsidR="00601B36" w:rsidRPr="00B4674C">
        <w:rPr>
          <w:rFonts w:ascii="Times New Roman" w:hAnsi="Times New Roman" w:cs="Times New Roman"/>
          <w:szCs w:val="28"/>
        </w:rPr>
        <w:t>а</w:t>
      </w:r>
      <w:r w:rsidR="00C12F96" w:rsidRPr="00B4674C">
        <w:rPr>
          <w:rFonts w:ascii="Times New Roman" w:hAnsi="Times New Roman" w:cs="Times New Roman"/>
          <w:szCs w:val="28"/>
        </w:rPr>
        <w:t>) разработаны в соответствии</w:t>
      </w:r>
      <w:r w:rsidR="00121769" w:rsidRPr="00B4674C">
        <w:rPr>
          <w:rFonts w:ascii="Times New Roman" w:hAnsi="Times New Roman" w:cs="Times New Roman"/>
          <w:szCs w:val="28"/>
        </w:rPr>
        <w:t xml:space="preserve"> с нормами, предусмотренными</w:t>
      </w:r>
      <w:r w:rsidR="00C12F96" w:rsidRPr="00B4674C">
        <w:rPr>
          <w:rFonts w:ascii="Times New Roman" w:hAnsi="Times New Roman" w:cs="Times New Roman"/>
          <w:szCs w:val="28"/>
        </w:rPr>
        <w:t xml:space="preserve"> </w:t>
      </w:r>
      <w:hyperlink r:id="rId9" w:history="1">
        <w:r w:rsidR="00C12F96" w:rsidRPr="00B4674C">
          <w:rPr>
            <w:rFonts w:ascii="Times New Roman" w:hAnsi="Times New Roman" w:cs="Times New Roman"/>
            <w:szCs w:val="28"/>
          </w:rPr>
          <w:t>статьей 172</w:t>
        </w:r>
      </w:hyperlink>
      <w:r w:rsidR="00C12F96" w:rsidRPr="00B4674C">
        <w:rPr>
          <w:rFonts w:ascii="Times New Roman" w:hAnsi="Times New Roman" w:cs="Times New Roman"/>
          <w:szCs w:val="28"/>
        </w:rPr>
        <w:t xml:space="preserve"> Бюджетного кодекса Российской Федерации, </w:t>
      </w:r>
      <w:hyperlink r:id="rId10" w:history="1">
        <w:r w:rsidR="00C12F96" w:rsidRPr="00B4674C">
          <w:rPr>
            <w:rFonts w:ascii="Times New Roman" w:hAnsi="Times New Roman" w:cs="Times New Roman"/>
            <w:szCs w:val="28"/>
          </w:rPr>
          <w:t>статьей 10</w:t>
        </w:r>
      </w:hyperlink>
      <w:r w:rsidR="00C12F96" w:rsidRPr="00B4674C">
        <w:rPr>
          <w:rFonts w:ascii="Times New Roman" w:hAnsi="Times New Roman" w:cs="Times New Roman"/>
          <w:szCs w:val="28"/>
        </w:rPr>
        <w:t xml:space="preserve"> решения Совета депутатов муниципального образования город Саяногорск от 22.02.2012 </w:t>
      </w:r>
      <w:r w:rsidR="00262F45" w:rsidRPr="00B4674C">
        <w:rPr>
          <w:rFonts w:ascii="Times New Roman" w:hAnsi="Times New Roman" w:cs="Times New Roman"/>
          <w:szCs w:val="28"/>
        </w:rPr>
        <w:t>№</w:t>
      </w:r>
      <w:r w:rsidR="00C12F96" w:rsidRPr="00B4674C">
        <w:rPr>
          <w:rFonts w:ascii="Times New Roman" w:hAnsi="Times New Roman" w:cs="Times New Roman"/>
          <w:szCs w:val="28"/>
        </w:rPr>
        <w:t xml:space="preserve"> 109 </w:t>
      </w:r>
      <w:r w:rsidR="00262F45" w:rsidRPr="00B4674C">
        <w:rPr>
          <w:rFonts w:ascii="Times New Roman" w:hAnsi="Times New Roman" w:cs="Times New Roman"/>
          <w:szCs w:val="28"/>
        </w:rPr>
        <w:t>«</w:t>
      </w:r>
      <w:r w:rsidR="00C12F96" w:rsidRPr="00B4674C">
        <w:rPr>
          <w:rFonts w:ascii="Times New Roman" w:hAnsi="Times New Roman" w:cs="Times New Roman"/>
          <w:szCs w:val="28"/>
        </w:rPr>
        <w:t xml:space="preserve">О принятии Положения </w:t>
      </w:r>
      <w:r w:rsidR="00262F45" w:rsidRPr="00B4674C">
        <w:rPr>
          <w:rFonts w:ascii="Times New Roman" w:hAnsi="Times New Roman" w:cs="Times New Roman"/>
          <w:szCs w:val="28"/>
        </w:rPr>
        <w:t>«</w:t>
      </w:r>
      <w:r w:rsidR="00C12F96" w:rsidRPr="00B4674C">
        <w:rPr>
          <w:rFonts w:ascii="Times New Roman" w:hAnsi="Times New Roman" w:cs="Times New Roman"/>
          <w:szCs w:val="28"/>
        </w:rPr>
        <w:t>О бюджетном устройстве и бюджетном процессе в</w:t>
      </w:r>
      <w:proofErr w:type="gramEnd"/>
      <w:r w:rsidR="00C12F96" w:rsidRPr="00B4674C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C12F96" w:rsidRPr="00B4674C">
        <w:rPr>
          <w:rFonts w:ascii="Times New Roman" w:hAnsi="Times New Roman" w:cs="Times New Roman"/>
          <w:szCs w:val="28"/>
        </w:rPr>
        <w:t>муниципальном образовании город Саяногорск</w:t>
      </w:r>
      <w:r w:rsidR="00262F45" w:rsidRPr="00B4674C">
        <w:rPr>
          <w:rFonts w:ascii="Times New Roman" w:hAnsi="Times New Roman" w:cs="Times New Roman"/>
          <w:szCs w:val="28"/>
        </w:rPr>
        <w:t>»</w:t>
      </w:r>
      <w:r w:rsidR="009A1BA6" w:rsidRPr="00B4674C">
        <w:rPr>
          <w:rFonts w:ascii="Times New Roman" w:hAnsi="Times New Roman" w:cs="Times New Roman"/>
          <w:szCs w:val="28"/>
        </w:rPr>
        <w:t>, в целях определения условий, принимаемых для составления проекта бюджета муниципального образования город Саяногорск (далее – местный бюджет) на 20</w:t>
      </w:r>
      <w:r w:rsidR="00063DFB" w:rsidRPr="00B4674C">
        <w:rPr>
          <w:rFonts w:ascii="Times New Roman" w:hAnsi="Times New Roman" w:cs="Times New Roman"/>
          <w:szCs w:val="28"/>
        </w:rPr>
        <w:t>20</w:t>
      </w:r>
      <w:r w:rsidR="009A1BA6" w:rsidRPr="00B4674C">
        <w:rPr>
          <w:rFonts w:ascii="Times New Roman" w:hAnsi="Times New Roman" w:cs="Times New Roman"/>
          <w:szCs w:val="28"/>
        </w:rPr>
        <w:t xml:space="preserve"> год и на плановый период 202</w:t>
      </w:r>
      <w:r w:rsidR="00063DFB" w:rsidRPr="00B4674C">
        <w:rPr>
          <w:rFonts w:ascii="Times New Roman" w:hAnsi="Times New Roman" w:cs="Times New Roman"/>
          <w:szCs w:val="28"/>
        </w:rPr>
        <w:t>1</w:t>
      </w:r>
      <w:r w:rsidR="009A1BA6" w:rsidRPr="00B4674C">
        <w:rPr>
          <w:rFonts w:ascii="Times New Roman" w:hAnsi="Times New Roman" w:cs="Times New Roman"/>
          <w:szCs w:val="28"/>
        </w:rPr>
        <w:t xml:space="preserve"> и 202</w:t>
      </w:r>
      <w:r w:rsidR="00063DFB" w:rsidRPr="00B4674C">
        <w:rPr>
          <w:rFonts w:ascii="Times New Roman" w:hAnsi="Times New Roman" w:cs="Times New Roman"/>
          <w:szCs w:val="28"/>
        </w:rPr>
        <w:t>2</w:t>
      </w:r>
      <w:r w:rsidR="009A1BA6" w:rsidRPr="00B4674C">
        <w:rPr>
          <w:rFonts w:ascii="Times New Roman" w:hAnsi="Times New Roman" w:cs="Times New Roman"/>
          <w:szCs w:val="28"/>
        </w:rPr>
        <w:t xml:space="preserve"> годов, подходов к его формированию и общего порядка разработки основных характеристик и прогнозируемых параметров местного бюджета, обеспечивающих устойчивость и сбалансированность местного бюджета.</w:t>
      </w:r>
      <w:proofErr w:type="gramEnd"/>
    </w:p>
    <w:p w:rsidR="00C12F96" w:rsidRPr="00B4674C" w:rsidRDefault="007A4FEF" w:rsidP="007A4FEF">
      <w:pPr>
        <w:tabs>
          <w:tab w:val="left" w:pos="709"/>
        </w:tabs>
        <w:spacing w:after="1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</w:r>
      <w:proofErr w:type="gramStart"/>
      <w:r w:rsidR="00C12F96" w:rsidRPr="00B4674C">
        <w:rPr>
          <w:rFonts w:ascii="Times New Roman" w:hAnsi="Times New Roman" w:cs="Times New Roman"/>
          <w:szCs w:val="28"/>
        </w:rPr>
        <w:t>При разработке основных направлений бюджетной</w:t>
      </w:r>
      <w:r w:rsidR="006C736A" w:rsidRPr="00B4674C">
        <w:rPr>
          <w:rFonts w:ascii="Times New Roman" w:hAnsi="Times New Roman" w:cs="Times New Roman"/>
          <w:szCs w:val="28"/>
        </w:rPr>
        <w:t xml:space="preserve"> и налоговой</w:t>
      </w:r>
      <w:r w:rsidR="00C12F96" w:rsidRPr="00B4674C">
        <w:rPr>
          <w:rFonts w:ascii="Times New Roman" w:hAnsi="Times New Roman" w:cs="Times New Roman"/>
          <w:szCs w:val="28"/>
        </w:rPr>
        <w:t xml:space="preserve"> политики учитывались положения</w:t>
      </w:r>
      <w:r w:rsidR="00766796" w:rsidRPr="00B4674C">
        <w:rPr>
          <w:rFonts w:ascii="Times New Roman" w:hAnsi="Times New Roman" w:cs="Times New Roman"/>
          <w:szCs w:val="28"/>
        </w:rPr>
        <w:t xml:space="preserve"> </w:t>
      </w:r>
      <w:r w:rsidR="006C736A" w:rsidRPr="00B4674C">
        <w:rPr>
          <w:rFonts w:ascii="Times New Roman" w:hAnsi="Times New Roman" w:cs="Times New Roman"/>
          <w:szCs w:val="28"/>
        </w:rPr>
        <w:t>Основных направлений бюджетной, налоговой и таможенно-тарифной политики</w:t>
      </w:r>
      <w:r w:rsidR="00D97DA0" w:rsidRPr="00B4674C">
        <w:rPr>
          <w:rFonts w:ascii="Times New Roman" w:hAnsi="Times New Roman" w:cs="Times New Roman"/>
          <w:szCs w:val="28"/>
        </w:rPr>
        <w:t xml:space="preserve"> Российской Федерации</w:t>
      </w:r>
      <w:r w:rsidR="006C736A" w:rsidRPr="00B4674C">
        <w:rPr>
          <w:rFonts w:ascii="Times New Roman" w:hAnsi="Times New Roman" w:cs="Times New Roman"/>
          <w:szCs w:val="28"/>
        </w:rPr>
        <w:t xml:space="preserve"> на 20</w:t>
      </w:r>
      <w:r w:rsidR="00063DFB" w:rsidRPr="00B4674C">
        <w:rPr>
          <w:rFonts w:ascii="Times New Roman" w:hAnsi="Times New Roman" w:cs="Times New Roman"/>
          <w:szCs w:val="28"/>
        </w:rPr>
        <w:t>20</w:t>
      </w:r>
      <w:r w:rsidR="006C736A" w:rsidRPr="00B4674C">
        <w:rPr>
          <w:rFonts w:ascii="Times New Roman" w:hAnsi="Times New Roman" w:cs="Times New Roman"/>
          <w:szCs w:val="28"/>
        </w:rPr>
        <w:t xml:space="preserve"> год и на плановый период 20</w:t>
      </w:r>
      <w:r w:rsidR="00467092" w:rsidRPr="00B4674C">
        <w:rPr>
          <w:rFonts w:ascii="Times New Roman" w:hAnsi="Times New Roman" w:cs="Times New Roman"/>
          <w:szCs w:val="28"/>
        </w:rPr>
        <w:t>2</w:t>
      </w:r>
      <w:r w:rsidR="00063DFB" w:rsidRPr="00B4674C">
        <w:rPr>
          <w:rFonts w:ascii="Times New Roman" w:hAnsi="Times New Roman" w:cs="Times New Roman"/>
          <w:szCs w:val="28"/>
        </w:rPr>
        <w:t>1</w:t>
      </w:r>
      <w:r w:rsidR="006C736A" w:rsidRPr="00B4674C">
        <w:rPr>
          <w:rFonts w:ascii="Times New Roman" w:hAnsi="Times New Roman" w:cs="Times New Roman"/>
          <w:szCs w:val="28"/>
        </w:rPr>
        <w:t xml:space="preserve"> и 202</w:t>
      </w:r>
      <w:r w:rsidR="00063DFB" w:rsidRPr="00B4674C">
        <w:rPr>
          <w:rFonts w:ascii="Times New Roman" w:hAnsi="Times New Roman" w:cs="Times New Roman"/>
          <w:szCs w:val="28"/>
        </w:rPr>
        <w:t>2</w:t>
      </w:r>
      <w:r w:rsidR="006C736A" w:rsidRPr="00B4674C">
        <w:rPr>
          <w:rFonts w:ascii="Times New Roman" w:hAnsi="Times New Roman" w:cs="Times New Roman"/>
          <w:szCs w:val="28"/>
        </w:rPr>
        <w:t xml:space="preserve"> годов</w:t>
      </w:r>
      <w:r w:rsidR="002200D3" w:rsidRPr="00B4674C">
        <w:rPr>
          <w:rFonts w:ascii="Times New Roman" w:hAnsi="Times New Roman" w:cs="Times New Roman"/>
          <w:szCs w:val="28"/>
        </w:rPr>
        <w:t xml:space="preserve">, </w:t>
      </w:r>
      <w:r w:rsidR="00063DFB" w:rsidRPr="00B4674C">
        <w:rPr>
          <w:rFonts w:ascii="Times New Roman" w:hAnsi="Times New Roman" w:cs="Times New Roman"/>
          <w:szCs w:val="28"/>
        </w:rPr>
        <w:t xml:space="preserve">Указа Президента Российской Федерации от 07.05.2018 №204 «О национальных целях  стратегических задачах развития Российской Федерации на период до 2024 года», </w:t>
      </w:r>
      <w:r w:rsidR="002200D3" w:rsidRPr="00B4674C">
        <w:rPr>
          <w:rFonts w:ascii="Times New Roman" w:hAnsi="Times New Roman" w:cs="Times New Roman"/>
          <w:szCs w:val="28"/>
        </w:rPr>
        <w:t>а также Послани</w:t>
      </w:r>
      <w:r w:rsidR="00467092" w:rsidRPr="00B4674C">
        <w:rPr>
          <w:rFonts w:ascii="Times New Roman" w:hAnsi="Times New Roman" w:cs="Times New Roman"/>
          <w:szCs w:val="28"/>
        </w:rPr>
        <w:t>е</w:t>
      </w:r>
      <w:r w:rsidR="002200D3" w:rsidRPr="00B4674C">
        <w:rPr>
          <w:rFonts w:ascii="Times New Roman" w:hAnsi="Times New Roman" w:cs="Times New Roman"/>
          <w:szCs w:val="28"/>
        </w:rPr>
        <w:t xml:space="preserve"> Президента Российской Федерации Федеральному Собранию от </w:t>
      </w:r>
      <w:r w:rsidR="00063DFB" w:rsidRPr="00B4674C">
        <w:rPr>
          <w:rFonts w:ascii="Times New Roman" w:hAnsi="Times New Roman" w:cs="Times New Roman"/>
          <w:szCs w:val="28"/>
        </w:rPr>
        <w:t>2</w:t>
      </w:r>
      <w:r w:rsidR="002200D3" w:rsidRPr="00B4674C">
        <w:rPr>
          <w:rFonts w:ascii="Times New Roman" w:hAnsi="Times New Roman" w:cs="Times New Roman"/>
          <w:szCs w:val="28"/>
        </w:rPr>
        <w:t>0.</w:t>
      </w:r>
      <w:r w:rsidR="00467092" w:rsidRPr="00B4674C">
        <w:rPr>
          <w:rFonts w:ascii="Times New Roman" w:hAnsi="Times New Roman" w:cs="Times New Roman"/>
          <w:szCs w:val="28"/>
        </w:rPr>
        <w:t>0</w:t>
      </w:r>
      <w:r w:rsidR="00063DFB" w:rsidRPr="00B4674C">
        <w:rPr>
          <w:rFonts w:ascii="Times New Roman" w:hAnsi="Times New Roman" w:cs="Times New Roman"/>
          <w:szCs w:val="28"/>
        </w:rPr>
        <w:t>2</w:t>
      </w:r>
      <w:r w:rsidR="002200D3" w:rsidRPr="00B4674C">
        <w:rPr>
          <w:rFonts w:ascii="Times New Roman" w:hAnsi="Times New Roman" w:cs="Times New Roman"/>
          <w:szCs w:val="28"/>
        </w:rPr>
        <w:t>.201</w:t>
      </w:r>
      <w:r w:rsidR="00063DFB" w:rsidRPr="00B4674C">
        <w:rPr>
          <w:rFonts w:ascii="Times New Roman" w:hAnsi="Times New Roman" w:cs="Times New Roman"/>
          <w:szCs w:val="28"/>
        </w:rPr>
        <w:t>9</w:t>
      </w:r>
      <w:proofErr w:type="gramEnd"/>
      <w:r w:rsidR="002200D3" w:rsidRPr="00B4674C">
        <w:rPr>
          <w:rFonts w:ascii="Times New Roman" w:hAnsi="Times New Roman" w:cs="Times New Roman"/>
          <w:szCs w:val="28"/>
        </w:rPr>
        <w:t xml:space="preserve"> года</w:t>
      </w:r>
      <w:r w:rsidR="00C12F96" w:rsidRPr="00B4674C">
        <w:rPr>
          <w:rFonts w:ascii="Times New Roman" w:hAnsi="Times New Roman" w:cs="Times New Roman"/>
          <w:szCs w:val="28"/>
        </w:rPr>
        <w:t>.</w:t>
      </w:r>
      <w:r w:rsidR="00467092" w:rsidRPr="00B4674C">
        <w:rPr>
          <w:rFonts w:ascii="Times New Roman" w:hAnsi="Times New Roman" w:cs="Times New Roman"/>
          <w:szCs w:val="28"/>
        </w:rPr>
        <w:t xml:space="preserve"> </w:t>
      </w:r>
    </w:p>
    <w:p w:rsidR="00692708" w:rsidRPr="00B4674C" w:rsidRDefault="007A4FEF" w:rsidP="007A4FEF">
      <w:pPr>
        <w:pStyle w:val="ab"/>
        <w:tabs>
          <w:tab w:val="left" w:pos="709"/>
        </w:tabs>
        <w:spacing w:after="1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  <w:proofErr w:type="gramStart"/>
      <w:r w:rsidR="0069270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Основными целями и направлениями налоговой и бюджетной политики на 20</w:t>
      </w:r>
      <w:r w:rsidR="00063DFB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20 год и плановый период 2021</w:t>
      </w:r>
      <w:r w:rsidR="0069270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202</w:t>
      </w:r>
      <w:r w:rsidR="00063DFB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2</w:t>
      </w:r>
      <w:r w:rsidR="0069270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годов остаются обеспечение сбалансированности и устойчивости местн</w:t>
      </w:r>
      <w:r w:rsidR="009A1BA6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ого</w:t>
      </w:r>
      <w:r w:rsidR="0069270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бюджет</w:t>
      </w:r>
      <w:r w:rsidR="009A1BA6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</w:t>
      </w:r>
      <w:r w:rsidR="0069270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, получение запланированного объема доходов, своевременное выполнение долговых обязательств по обслуживанию и погашению займов с учетом прогноза возможных изменений экономической среды, повышение инвестиционной привлекательности муниципального образования город Саяногорск.</w:t>
      </w:r>
      <w:proofErr w:type="gramEnd"/>
    </w:p>
    <w:p w:rsidR="00BA02EB" w:rsidRPr="00B4674C" w:rsidRDefault="00BA02EB">
      <w:pPr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br w:type="page"/>
      </w:r>
    </w:p>
    <w:p w:rsidR="00692708" w:rsidRPr="00B4674C" w:rsidRDefault="00692708" w:rsidP="00144676">
      <w:pPr>
        <w:pStyle w:val="ab"/>
        <w:keepNext/>
        <w:keepLines/>
        <w:numPr>
          <w:ilvl w:val="0"/>
          <w:numId w:val="2"/>
        </w:numPr>
        <w:tabs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0" w:firstLine="0"/>
        <w:contextualSpacing/>
        <w:jc w:val="center"/>
        <w:outlineLvl w:val="1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Основные направления бюджетной и налоговой политики муниципального образования город Саяногорск в области доходов</w:t>
      </w:r>
      <w:r w:rsidR="002A44B1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местного бюджета и муниципального долга</w:t>
      </w:r>
    </w:p>
    <w:p w:rsidR="00692708" w:rsidRPr="00B4674C" w:rsidRDefault="00692708" w:rsidP="007A4FEF">
      <w:pPr>
        <w:pStyle w:val="ab"/>
        <w:tabs>
          <w:tab w:val="left" w:pos="540"/>
          <w:tab w:val="left" w:pos="709"/>
        </w:tabs>
        <w:spacing w:after="1" w:line="240" w:lineRule="auto"/>
        <w:ind w:left="0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:rsidR="00692708" w:rsidRPr="00B4674C" w:rsidRDefault="00692708" w:rsidP="007A4FEF">
      <w:pPr>
        <w:pStyle w:val="ab"/>
        <w:tabs>
          <w:tab w:val="left" w:pos="540"/>
          <w:tab w:val="left" w:pos="709"/>
        </w:tabs>
        <w:spacing w:after="1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  <w:r w:rsidR="009A1BA6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  <w:r w:rsidR="0034721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Основными целями налоговой политики на 2020 год и плановый период 2021 и 2022 годов остаются обеспечение сбалансированности и устойчивости местного бюджета, получение запланированного объема доходов, своевременное выполнение долговых обязательств по обслуживанию и погашению займов с учетом прогноза возможных изменений экономической среды.</w:t>
      </w:r>
    </w:p>
    <w:p w:rsidR="002E44BB" w:rsidRPr="00B4674C" w:rsidRDefault="002E44BB" w:rsidP="002E44BB">
      <w:pPr>
        <w:pStyle w:val="ab"/>
        <w:tabs>
          <w:tab w:val="left" w:pos="709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На федеральном уровне предлагается реализации отдельных изменений законодательства способных оказать влияние на доходный потенциал местного бюджета, а именно:</w:t>
      </w:r>
    </w:p>
    <w:p w:rsidR="00072712" w:rsidRPr="00B4674C" w:rsidRDefault="00072712" w:rsidP="00072712">
      <w:pPr>
        <w:pStyle w:val="ab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по акцизам планируется сохранение на уровне, установленном действующим законодательством о налогах и сборах, ставок акцизов на 2020 - 2021 годы. Индексация ставк</w:t>
      </w:r>
      <w:r w:rsidR="00C77C7B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и акциза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2022 год в соответствии с прогнозируемым уровнем инфляции (4%);</w:t>
      </w:r>
    </w:p>
    <w:p w:rsidR="00144676" w:rsidRPr="00B4674C" w:rsidRDefault="00303F84" w:rsidP="00144676">
      <w:pPr>
        <w:pStyle w:val="ab"/>
        <w:numPr>
          <w:ilvl w:val="0"/>
          <w:numId w:val="7"/>
        </w:numPr>
        <w:tabs>
          <w:tab w:val="left" w:pos="851"/>
          <w:tab w:val="left" w:pos="1134"/>
        </w:tabs>
        <w:spacing w:after="1" w:line="240" w:lineRule="auto"/>
        <w:ind w:left="142"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по</w:t>
      </w:r>
      <w:r w:rsidR="002E44BB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налогу на доходы физических лиц</w:t>
      </w:r>
      <w:r w:rsidR="00144676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 связи с вовлечением более широкого круга физических лиц в российскую налоговую юрисдикцию, посредством сокращения предельного срока пребывания в России, необходимого для признания физического налоговым резидентом со 183 до 90 календарных дней в течение 12 следующих месяцев подряд, закрепления в российском законодательстве дополнительных критериев характеризующих личные, социальные и экономические связи соответствующего лица (центр жизненных</w:t>
      </w:r>
      <w:proofErr w:type="gramEnd"/>
      <w:r w:rsidR="00144676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интересов) при определении налогового </w:t>
      </w:r>
      <w:proofErr w:type="spellStart"/>
      <w:r w:rsidR="00144676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резидент</w:t>
      </w:r>
      <w:r w:rsidR="006E48B1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ст</w:t>
      </w:r>
      <w:r w:rsidR="00144676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ва</w:t>
      </w:r>
      <w:proofErr w:type="spellEnd"/>
      <w:r w:rsidR="006E48B1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физического лица, а также </w:t>
      </w:r>
      <w:r w:rsidR="00144676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уравнивани</w:t>
      </w:r>
      <w:r w:rsidR="006E48B1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я</w:t>
      </w:r>
      <w:r w:rsidR="00144676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налоговой ставки по налогу на доходы физических лиц для резидентов и нерезидентов Российской Федерации аналогично налоговой ставке в размере 13 процентов, применяемой к доходам резидентов Российской Федерации;</w:t>
      </w:r>
    </w:p>
    <w:p w:rsidR="00303F84" w:rsidRPr="00B4674C" w:rsidRDefault="00303F84" w:rsidP="00451E7D">
      <w:pPr>
        <w:pStyle w:val="ab"/>
        <w:numPr>
          <w:ilvl w:val="0"/>
          <w:numId w:val="7"/>
        </w:numPr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по налогам на совокупный доход в связи с внесением изменений в систему налогообложения для сельскохозяйственных товаропроизводителей, устанавливающих порядок зачисления в местный бюджет сумм единого сельскохозяйственного налога в зависимости от места осуществления производства сельскохозяйственной продукции, </w:t>
      </w:r>
      <w:r w:rsidR="00E95ED7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ее первичной и последующей (промышленной) переработки в целях обеспечения более справедливого распределения единого сельскохозяйственного налога между местными бюджетами и предоставлением права </w:t>
      </w:r>
      <w:proofErr w:type="spellStart"/>
      <w:r w:rsidR="00E95ED7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рыбохозяйственным</w:t>
      </w:r>
      <w:proofErr w:type="spellEnd"/>
      <w:r w:rsidR="00E95ED7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организациям, являющимися налогоплательщиками единого</w:t>
      </w:r>
      <w:proofErr w:type="gramEnd"/>
      <w:r w:rsidR="00E95ED7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сельскохозяйственного налога, учитывать в расходах при исчислении налога расходы, связанные с участием в аукционах на приобретение доли в объеме квот на вылов (добычу) водных биологических ресурсов, а также предоставление права налогоплательщикам патентной системы налогообложения уменьшать сумму исчисленного налога на уплаченные страховые взносы, как это предусмотрено по другим специальным налоговым режимам.</w:t>
      </w:r>
    </w:p>
    <w:p w:rsidR="00E95ED7" w:rsidRPr="00B4674C" w:rsidRDefault="00E95ED7" w:rsidP="007D06DC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Кроме этого, на федеральном уровне с целью обеспечения подготовки и принятия в 2021 году и последующих годах сбалансированных бюджетов городских округов и муниципальных районов в условиях отмены с 1 января 2021 года в соответс</w:t>
      </w:r>
      <w:r w:rsidR="00A175A5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вии с пунктом 8 статьи 5 Федерального закона от 29.06.2012 №97-ФЗ «О внесении изменений в часть первую </w:t>
      </w:r>
      <w:r w:rsidR="00A175A5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и часть вторую Налогового кодекса Российской Федерации и статью 26</w:t>
      </w:r>
      <w:proofErr w:type="gramEnd"/>
      <w:r w:rsidR="00A175A5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Федерального закона «О банках и банковской деятельности» специального режима налогообложения в виде единого налога на вмененный доход для отдельных видов деятельности планируется </w:t>
      </w:r>
      <w:proofErr w:type="gramStart"/>
      <w:r w:rsidR="00A175A5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подготовка</w:t>
      </w:r>
      <w:proofErr w:type="gramEnd"/>
      <w:r w:rsidR="00A175A5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принятие мер, связанных с перераспределением доходных источников между региональным и местным уровнями</w:t>
      </w:r>
      <w:r w:rsidR="007D06DC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Также в связи с отменой с 2021 года данной системы налогообложения и переходом налогоплательщиков на иные режимы налогообложения в муниципальном образовании город Саяногорск не планируется пересмотр и изменение действующих коэффициентов базовой доходности по единому налогу на вмененный доход для отдельных видов деятельности;</w:t>
      </w:r>
      <w:r w:rsidR="007D06DC" w:rsidRPr="00B4674C">
        <w:rPr>
          <w:rFonts w:ascii="Times New Roman" w:hAnsi="Times New Roman" w:cs="Times New Roman"/>
          <w:color w:val="auto"/>
          <w:szCs w:val="28"/>
        </w:rPr>
        <w:tab/>
      </w:r>
    </w:p>
    <w:p w:rsidR="00B9141E" w:rsidRPr="00B4674C" w:rsidRDefault="009F0F75" w:rsidP="00451E7D">
      <w:pPr>
        <w:pStyle w:val="ab"/>
        <w:numPr>
          <w:ilvl w:val="0"/>
          <w:numId w:val="7"/>
        </w:numPr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по местным налогам</w:t>
      </w:r>
      <w:r w:rsidR="00B9141E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 результате изменений, принятых </w:t>
      </w:r>
      <w:r w:rsidR="009F159A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федеральном уровне </w:t>
      </w:r>
      <w:r w:rsidR="00B9141E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 2019 году</w:t>
      </w:r>
      <w:r w:rsidR="00451E7D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</w:t>
      </w:r>
      <w:r w:rsidR="00B9141E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распространяющих свое действие с прошлого налогового периода (2018 год):</w:t>
      </w:r>
    </w:p>
    <w:p w:rsidR="00B9141E" w:rsidRPr="00B4674C" w:rsidRDefault="00B9141E" w:rsidP="00451E7D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введение коэффициента, ограничивающего ежегодный рост земельного налога не более чем на 10 процентов по сравнению с предшествующим годом  за исключением земельных участков для жилищного строительства, при расчете налога за которые применен повышающий коэффициент в связи с их несвоевременной застройкой;</w:t>
      </w:r>
    </w:p>
    <w:p w:rsidR="00451E7D" w:rsidRPr="00B4674C" w:rsidRDefault="00451E7D" w:rsidP="00451E7D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сохранение 10 процентного ограничения роста налога на имущество физических лиц для тех регионов, в том числе Республики Хакасия, где кадастровая стоимость применяется в качестве налоговой базы третий и последующие годы (за исключением объектов, включенных в перечень, определяемый в соответствии с пунктом 7 статьи 378.2 Налогового кодекса Российской Федерации, а также объектов, предусмотренных абзацем 2 пункта 20 статьи 378.2 Налогового кодекса</w:t>
      </w:r>
      <w:proofErr w:type="gramEnd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proofErr w:type="gram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Российской Федерации); </w:t>
      </w:r>
      <w:proofErr w:type="gramEnd"/>
    </w:p>
    <w:p w:rsidR="00836D7C" w:rsidRPr="00B4674C" w:rsidRDefault="00836D7C" w:rsidP="00836D7C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введения запрета на перерасчет земельного налога и налога на имущество физических лиц, если такой перерасчет влечет увеличение ранее уплаченного налога;</w:t>
      </w:r>
    </w:p>
    <w:p w:rsidR="009F159A" w:rsidRPr="00B4674C" w:rsidRDefault="009F159A" w:rsidP="00836D7C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не начисление налога на имущество физических лиц отношении полностью разрушенного или уничтоженного объекта капитального строительства с 1-го числа месяца гибели или уничтожения такого объекта, независимо от даты регистрации прекращения права на него в Едином государственном реестре недвижимости;</w:t>
      </w:r>
      <w:proofErr w:type="gramEnd"/>
    </w:p>
    <w:p w:rsidR="00836D7C" w:rsidRPr="00B4674C" w:rsidRDefault="00836D7C" w:rsidP="00836D7C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предоставление налогового вычета, уменьшающего величину налога на кадастровую стоимость 600 кв. м площади одного земельного участка, а также дополнительного налогового вычета, уменьшающего размер налога на имущество физических лиц на кадастровую стоимость 5 </w:t>
      </w:r>
      <w:proofErr w:type="spell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кв.м</w:t>
      </w:r>
      <w:proofErr w:type="spellEnd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. общей площади квартиры, части квартиры, комнаты и 7 </w:t>
      </w:r>
      <w:proofErr w:type="spell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кв.м</w:t>
      </w:r>
      <w:proofErr w:type="spellEnd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общей площади жилого дома, части жилого дома в расчете на каждого несовершеннолетнего ребенка, лицам, имеющим трех</w:t>
      </w:r>
      <w:proofErr w:type="gramEnd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более несовершеннолетних детей;</w:t>
      </w:r>
    </w:p>
    <w:p w:rsidR="00451E7D" w:rsidRPr="00B4674C" w:rsidRDefault="00451E7D" w:rsidP="00451E7D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установление </w:t>
      </w:r>
      <w:proofErr w:type="spell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беззаявительного</w:t>
      </w:r>
      <w:proofErr w:type="spellEnd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порядка предоставления налоговых вычетов, в случае если у налогового органа уже имеются сведения о том, что данное физическое лицо относится к льготной категории налогоплательщиков (например, ранее уже подавал заявление</w:t>
      </w:r>
      <w:r w:rsidR="009F159A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на ту или иную льготу).</w:t>
      </w:r>
    </w:p>
    <w:p w:rsidR="009F159A" w:rsidRPr="00B4674C" w:rsidRDefault="009F159A" w:rsidP="00C470EC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Ставки по местным налогам не планируется пересматривать в течение 2020 года и планового периода 2021 – 2022 годов</w:t>
      </w:r>
      <w:r w:rsidR="0023194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</w:t>
      </w:r>
    </w:p>
    <w:p w:rsidR="00231948" w:rsidRPr="00B4674C" w:rsidRDefault="00231948" w:rsidP="00C470EC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Помимо этого на федеральном уровне предполагается закрепить отлагательные нормы вступления в силу изменений элементов налогообложения, ухудшающие положение налогоплательщиков или существенно изменяющие налоговые условия – </w:t>
      </w:r>
      <w:proofErr w:type="gram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изменения</w:t>
      </w:r>
      <w:proofErr w:type="gramEnd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опубликованные после 1 сентября не должны вступать в силу ранее, чем через год.</w:t>
      </w:r>
    </w:p>
    <w:p w:rsidR="00C470EC" w:rsidRPr="00B4674C" w:rsidRDefault="007D06DC" w:rsidP="00C470EC">
      <w:pPr>
        <w:pStyle w:val="ab"/>
        <w:numPr>
          <w:ilvl w:val="0"/>
          <w:numId w:val="7"/>
        </w:numPr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по неналоговым доходам в рамках создания прозрачной системы (установления и взимания) неналоговых платежей предпринимателей предполагается те из них, которые имеют характер налогов или сборов, включить в Налоговый кодекс Российской Федерации с установлением периода в части мер ответственности</w:t>
      </w:r>
      <w:r w:rsidR="00C77C7B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(не применение в течение 10 лет мер уголовной ответственности за неуплату указанных платежей)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</w:t>
      </w:r>
      <w:r w:rsidR="00C77C7B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:rsidR="009F159A" w:rsidRPr="00B4674C" w:rsidRDefault="007D06DC" w:rsidP="00C470EC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первую очередь предполагается включить в налоги следующие платежи, имеющие </w:t>
      </w:r>
      <w:proofErr w:type="spell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квазиналоговый</w:t>
      </w:r>
      <w:proofErr w:type="spellEnd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характер, - это утилизационный сбор, обязательные отчисления операторов связи общего пользования и курортный сбор. Вместо курортного сбора планир</w:t>
      </w:r>
      <w:r w:rsidR="00C470EC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уется ввести туристический сбор, который будет уплачиваться физическими лицами, проживающими в гостиницах и иных объектах размещения. Такой подход обусловлен необходимостью создания дополнительных доходных источников местных бюджетов для финансирования строительства, ремонта и благоустройства природных, социально-культурных, исторических объектов. Введение туристического сбора планируется осуществлять по решению органа местного самоуправления с 1 января 2021 года.</w:t>
      </w:r>
    </w:p>
    <w:p w:rsidR="00C470EC" w:rsidRPr="00B4674C" w:rsidRDefault="004045DD" w:rsidP="00C470EC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С 2020 года вступают в силу изменения в статью 46 Бюджетного кодекса Российской Федерации, предусматривающие иной формат зачисления в бюджеты бюджетной системы поступлений от штрафов, что повлечет выпадающие доходы </w:t>
      </w:r>
      <w:r w:rsidR="008A683E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местного бюджета по этому виду дохода практически в полном объеме. Объем доходов по дополнительному нормативу отчислений по плате за негативное воздействие на окружающую среду, предназначенному для компенсации выпадающих доходов от штрафов, не сопоставим с объемом потерь местного бюджета. С 2020 года в местные бюджеты плата за негативное воздействие на окружающую среду будет зачисляться по нормативу в размере 60 процентов. Увеличение составило  5 процентов относительно уровня текущего года или, переходя на суммы, в пределах 1,0 </w:t>
      </w:r>
      <w:proofErr w:type="spellStart"/>
      <w:r w:rsidR="008A683E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млн</w:t>
      </w:r>
      <w:proofErr w:type="gramStart"/>
      <w:r w:rsidR="008A683E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.р</w:t>
      </w:r>
      <w:proofErr w:type="gramEnd"/>
      <w:r w:rsidR="008A683E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уб</w:t>
      </w:r>
      <w:proofErr w:type="spellEnd"/>
      <w:r w:rsidR="008A683E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. при выпадающих доходах по штрафам в 4,5 </w:t>
      </w:r>
      <w:proofErr w:type="spellStart"/>
      <w:r w:rsidR="008A683E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млн.руб</w:t>
      </w:r>
      <w:proofErr w:type="spellEnd"/>
      <w:r w:rsidR="008A683E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</w:t>
      </w:r>
    </w:p>
    <w:p w:rsidR="006E48B1" w:rsidRPr="00B4674C" w:rsidRDefault="00203B5B" w:rsidP="00203B5B">
      <w:pPr>
        <w:pStyle w:val="ab"/>
        <w:tabs>
          <w:tab w:val="left" w:pos="1134"/>
        </w:tabs>
        <w:spacing w:after="1" w:line="240" w:lineRule="auto"/>
        <w:ind w:left="0" w:firstLine="709"/>
        <w:jc w:val="both"/>
        <w:rPr>
          <w:rFonts w:ascii="Times New Roman" w:hAnsi="Times New Roman" w:cs="Times New Roman"/>
          <w:color w:val="auto"/>
          <w:szCs w:val="28"/>
        </w:rPr>
      </w:pPr>
      <w:proofErr w:type="gram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Проведение на федеральном уровне работы по внедрению новых информационных технологий и постепенному формированию единого информационного пространства администрирования позволили без увеличения налоговой нагрузки с</w:t>
      </w:r>
      <w:r w:rsidR="00ED436F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озда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ть </w:t>
      </w:r>
      <w:r w:rsidR="00ED436F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комфортные условия для добровольной и 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своевременной</w:t>
      </w:r>
      <w:r w:rsidR="00ED436F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уплаты налогов и других платежей путем введения институтов  </w:t>
      </w:r>
      <w:r w:rsidR="00ED436F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«авансовой» уплаты налогов для физических лиц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="00ED436F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«единый налоговый платеж физического лица»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)</w:t>
      </w:r>
      <w:r w:rsidR="00ED436F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, обеспечен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ия</w:t>
      </w:r>
      <w:r w:rsidR="00ED436F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возможност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и</w:t>
      </w:r>
      <w:r w:rsidR="00ED436F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для физических лиц оплачивать налоги и государственные услуги через многофункциональные</w:t>
      </w:r>
      <w:proofErr w:type="gramEnd"/>
      <w:r w:rsidR="00ED436F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центры предоставления государственных и муниципальных услуг, 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что в перспективе повысит собираемость доходов бюджетов. </w:t>
      </w:r>
    </w:p>
    <w:p w:rsidR="007A4FEF" w:rsidRPr="00B4674C" w:rsidRDefault="002C69EF" w:rsidP="005B3D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 xml:space="preserve">На местном уровне будет продолжена работа </w:t>
      </w:r>
      <w:proofErr w:type="gramStart"/>
      <w:r w:rsidRPr="00B4674C">
        <w:rPr>
          <w:rFonts w:ascii="Times New Roman" w:hAnsi="Times New Roman" w:cs="Times New Roman"/>
          <w:szCs w:val="28"/>
        </w:rPr>
        <w:t>по</w:t>
      </w:r>
      <w:proofErr w:type="gramEnd"/>
      <w:r w:rsidRPr="00B4674C">
        <w:rPr>
          <w:rFonts w:ascii="Times New Roman" w:hAnsi="Times New Roman" w:cs="Times New Roman"/>
          <w:szCs w:val="28"/>
        </w:rPr>
        <w:t>:</w:t>
      </w:r>
    </w:p>
    <w:p w:rsidR="002C69EF" w:rsidRPr="00B4674C" w:rsidRDefault="00203B5B" w:rsidP="005078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>1)</w:t>
      </w:r>
      <w:r w:rsidR="002C69EF" w:rsidRPr="00B4674C">
        <w:rPr>
          <w:rFonts w:ascii="Times New Roman" w:hAnsi="Times New Roman" w:cs="Times New Roman"/>
          <w:szCs w:val="28"/>
        </w:rPr>
        <w:tab/>
        <w:t xml:space="preserve">обеспечению условий для полного и стабильного поступления в </w:t>
      </w:r>
      <w:r w:rsidR="00507886" w:rsidRPr="00B4674C">
        <w:rPr>
          <w:rFonts w:ascii="Times New Roman" w:hAnsi="Times New Roman" w:cs="Times New Roman"/>
          <w:szCs w:val="28"/>
        </w:rPr>
        <w:t xml:space="preserve">местный </w:t>
      </w:r>
      <w:r w:rsidR="002C69EF" w:rsidRPr="00B4674C">
        <w:rPr>
          <w:rFonts w:ascii="Times New Roman" w:hAnsi="Times New Roman" w:cs="Times New Roman"/>
          <w:szCs w:val="28"/>
        </w:rPr>
        <w:t>бюджет</w:t>
      </w:r>
      <w:r w:rsidR="00507886" w:rsidRPr="00B4674C">
        <w:rPr>
          <w:rFonts w:ascii="Times New Roman" w:hAnsi="Times New Roman" w:cs="Times New Roman"/>
          <w:szCs w:val="28"/>
        </w:rPr>
        <w:t xml:space="preserve"> </w:t>
      </w:r>
      <w:r w:rsidR="002C69EF" w:rsidRPr="00B4674C">
        <w:rPr>
          <w:rFonts w:ascii="Times New Roman" w:hAnsi="Times New Roman" w:cs="Times New Roman"/>
          <w:szCs w:val="28"/>
        </w:rPr>
        <w:t>закрепленных налогов и сборов, а также неналоговых платежей;</w:t>
      </w:r>
    </w:p>
    <w:p w:rsidR="002C69EF" w:rsidRPr="00B4674C" w:rsidRDefault="00203B5B" w:rsidP="005078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>2)</w:t>
      </w:r>
      <w:r w:rsidR="002C69EF" w:rsidRPr="00B4674C">
        <w:rPr>
          <w:rFonts w:ascii="Times New Roman" w:hAnsi="Times New Roman" w:cs="Times New Roman"/>
          <w:szCs w:val="28"/>
        </w:rPr>
        <w:tab/>
        <w:t xml:space="preserve">повышению эффективности взаимодействия с главными администраторами доходов </w:t>
      </w:r>
      <w:r w:rsidR="00B4674C">
        <w:rPr>
          <w:rFonts w:ascii="Times New Roman" w:hAnsi="Times New Roman" w:cs="Times New Roman"/>
          <w:szCs w:val="28"/>
        </w:rPr>
        <w:t xml:space="preserve">местного </w:t>
      </w:r>
      <w:r w:rsidR="002C69EF" w:rsidRPr="00B4674C">
        <w:rPr>
          <w:rFonts w:ascii="Times New Roman" w:hAnsi="Times New Roman" w:cs="Times New Roman"/>
          <w:szCs w:val="28"/>
        </w:rPr>
        <w:t>бюджета</w:t>
      </w:r>
      <w:r w:rsidR="00B4674C">
        <w:rPr>
          <w:rFonts w:ascii="Times New Roman" w:hAnsi="Times New Roman" w:cs="Times New Roman"/>
          <w:szCs w:val="28"/>
        </w:rPr>
        <w:t xml:space="preserve"> </w:t>
      </w:r>
      <w:r w:rsidR="002C69EF" w:rsidRPr="00B4674C">
        <w:rPr>
          <w:rFonts w:ascii="Times New Roman" w:hAnsi="Times New Roman" w:cs="Times New Roman"/>
          <w:szCs w:val="28"/>
        </w:rPr>
        <w:t>по улучшению качества администрирования доходов и обеспечения эффективного использования инструментов, противодействующих уклонению от уплаты налогов и иных платежей в местный бюджет;</w:t>
      </w:r>
    </w:p>
    <w:p w:rsidR="008D1EBC" w:rsidRPr="00B4674C" w:rsidRDefault="00203B5B" w:rsidP="0050788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>3)</w:t>
      </w:r>
      <w:r w:rsidR="008D1EBC" w:rsidRPr="00B4674C">
        <w:rPr>
          <w:rFonts w:ascii="Times New Roman" w:hAnsi="Times New Roman" w:cs="Times New Roman"/>
          <w:szCs w:val="28"/>
        </w:rPr>
        <w:tab/>
        <w:t>легализации выплаты заработной платы в целях обеспечения защищенности работников и повышению налоговой базы;</w:t>
      </w:r>
    </w:p>
    <w:p w:rsidR="002C69EF" w:rsidRPr="00B4674C" w:rsidRDefault="00203B5B" w:rsidP="0050788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>4)</w:t>
      </w:r>
      <w:r w:rsidR="002C69EF" w:rsidRPr="00B4674C">
        <w:rPr>
          <w:rFonts w:ascii="Times New Roman" w:hAnsi="Times New Roman" w:cs="Times New Roman"/>
          <w:szCs w:val="28"/>
        </w:rPr>
        <w:tab/>
        <w:t>осуществлени</w:t>
      </w:r>
      <w:r w:rsidR="008D1EBC" w:rsidRPr="00B4674C">
        <w:rPr>
          <w:rFonts w:ascii="Times New Roman" w:hAnsi="Times New Roman" w:cs="Times New Roman"/>
          <w:szCs w:val="28"/>
        </w:rPr>
        <w:t>ю</w:t>
      </w:r>
      <w:r w:rsidR="002C69EF" w:rsidRPr="00B4674C">
        <w:rPr>
          <w:rFonts w:ascii="Times New Roman" w:hAnsi="Times New Roman" w:cs="Times New Roman"/>
          <w:szCs w:val="28"/>
        </w:rPr>
        <w:t xml:space="preserve"> содействия малому и среднему предпринимательству для создания благоприятных условий п</w:t>
      </w:r>
      <w:r w:rsidR="006E48B1" w:rsidRPr="00B4674C">
        <w:rPr>
          <w:rFonts w:ascii="Times New Roman" w:hAnsi="Times New Roman" w:cs="Times New Roman"/>
          <w:szCs w:val="28"/>
        </w:rPr>
        <w:t>редпринимательской деятельности</w:t>
      </w:r>
      <w:r w:rsidR="00017BD8" w:rsidRPr="00B4674C">
        <w:rPr>
          <w:rFonts w:ascii="Times New Roman" w:hAnsi="Times New Roman" w:cs="Times New Roman"/>
          <w:szCs w:val="28"/>
        </w:rPr>
        <w:t xml:space="preserve">, в том числе </w:t>
      </w:r>
      <w:r w:rsidR="005C5BEA" w:rsidRPr="00B4674C">
        <w:rPr>
          <w:rFonts w:ascii="Times New Roman" w:hAnsi="Times New Roman" w:cs="Times New Roman"/>
          <w:szCs w:val="28"/>
        </w:rPr>
        <w:t>поддержка и развитие субъектов малого и среднего предпринимательства, занимающихся социально значимыми видами деятельности</w:t>
      </w:r>
      <w:r w:rsidR="002C69EF" w:rsidRPr="00B4674C">
        <w:rPr>
          <w:rFonts w:ascii="Times New Roman" w:hAnsi="Times New Roman" w:cs="Times New Roman"/>
          <w:szCs w:val="28"/>
        </w:rPr>
        <w:t>;</w:t>
      </w:r>
    </w:p>
    <w:p w:rsidR="002C69EF" w:rsidRPr="00B4674C" w:rsidRDefault="00203B5B" w:rsidP="0050788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>5)</w:t>
      </w:r>
      <w:r w:rsidR="002C69EF" w:rsidRPr="00B4674C">
        <w:rPr>
          <w:rFonts w:ascii="Times New Roman" w:hAnsi="Times New Roman" w:cs="Times New Roman"/>
          <w:szCs w:val="28"/>
        </w:rPr>
        <w:tab/>
        <w:t xml:space="preserve">использованию </w:t>
      </w:r>
      <w:r w:rsidR="006E48B1" w:rsidRPr="00B4674C">
        <w:rPr>
          <w:rFonts w:ascii="Times New Roman" w:hAnsi="Times New Roman" w:cs="Times New Roman"/>
          <w:szCs w:val="28"/>
        </w:rPr>
        <w:t>базового</w:t>
      </w:r>
      <w:r w:rsidR="002C69EF" w:rsidRPr="00B4674C">
        <w:rPr>
          <w:rFonts w:ascii="Times New Roman" w:hAnsi="Times New Roman" w:cs="Times New Roman"/>
          <w:szCs w:val="28"/>
        </w:rPr>
        <w:t xml:space="preserve"> варианта прогноза социально-экономического развития города, как наиболее реалистичного, при формировании доходной части </w:t>
      </w:r>
      <w:r w:rsidR="00B4674C">
        <w:rPr>
          <w:rFonts w:ascii="Times New Roman" w:hAnsi="Times New Roman" w:cs="Times New Roman"/>
          <w:szCs w:val="28"/>
        </w:rPr>
        <w:t xml:space="preserve">местного </w:t>
      </w:r>
      <w:r w:rsidR="002C69EF" w:rsidRPr="00B4674C">
        <w:rPr>
          <w:rFonts w:ascii="Times New Roman" w:hAnsi="Times New Roman" w:cs="Times New Roman"/>
          <w:szCs w:val="28"/>
        </w:rPr>
        <w:t>бюджета, позволяющему минимизировать риск неисполнения принятых расходных обязательств;</w:t>
      </w:r>
    </w:p>
    <w:p w:rsidR="006E47A0" w:rsidRPr="00B4674C" w:rsidRDefault="00203B5B" w:rsidP="0050788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>6)</w:t>
      </w:r>
      <w:r w:rsidR="006E47A0" w:rsidRPr="00B4674C">
        <w:rPr>
          <w:rFonts w:ascii="Times New Roman" w:hAnsi="Times New Roman" w:cs="Times New Roman"/>
          <w:szCs w:val="28"/>
        </w:rPr>
        <w:tab/>
      </w:r>
      <w:r w:rsidR="00507886" w:rsidRPr="00B4674C">
        <w:rPr>
          <w:rFonts w:ascii="Times New Roman" w:hAnsi="Times New Roman" w:cs="Times New Roman"/>
          <w:szCs w:val="28"/>
        </w:rPr>
        <w:t xml:space="preserve">повышения </w:t>
      </w:r>
      <w:r w:rsidR="006E47A0" w:rsidRPr="00B4674C">
        <w:rPr>
          <w:rFonts w:ascii="Times New Roman" w:hAnsi="Times New Roman" w:cs="Times New Roman"/>
          <w:szCs w:val="28"/>
        </w:rPr>
        <w:t xml:space="preserve">эффективности управления муниципальным имуществом, обеспечением </w:t>
      </w:r>
      <w:proofErr w:type="gramStart"/>
      <w:r w:rsidR="006E47A0" w:rsidRPr="00B4674C">
        <w:rPr>
          <w:rFonts w:ascii="Times New Roman" w:hAnsi="Times New Roman" w:cs="Times New Roman"/>
          <w:szCs w:val="28"/>
        </w:rPr>
        <w:t>контроля за</w:t>
      </w:r>
      <w:proofErr w:type="gramEnd"/>
      <w:r w:rsidR="006E47A0" w:rsidRPr="00B4674C">
        <w:rPr>
          <w:rFonts w:ascii="Times New Roman" w:hAnsi="Times New Roman" w:cs="Times New Roman"/>
          <w:szCs w:val="28"/>
        </w:rPr>
        <w:t xml:space="preserve"> его использованием и сохранностью, мониторингом эффективности деятельности муниципальных унитарных предприятий, в том числе путем проведения финансового аудита убыточных муниципальных унитарных предприятий;</w:t>
      </w:r>
    </w:p>
    <w:p w:rsidR="00194AEE" w:rsidRPr="00B4674C" w:rsidRDefault="00203B5B" w:rsidP="0050788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>7)</w:t>
      </w:r>
      <w:r w:rsidR="002C69EF" w:rsidRPr="00B4674C">
        <w:rPr>
          <w:rFonts w:ascii="Times New Roman" w:hAnsi="Times New Roman" w:cs="Times New Roman"/>
          <w:szCs w:val="28"/>
        </w:rPr>
        <w:tab/>
        <w:t>повышени</w:t>
      </w:r>
      <w:r w:rsidR="00507886" w:rsidRPr="00B4674C">
        <w:rPr>
          <w:rFonts w:ascii="Times New Roman" w:hAnsi="Times New Roman" w:cs="Times New Roman"/>
          <w:szCs w:val="28"/>
        </w:rPr>
        <w:t>ю</w:t>
      </w:r>
      <w:r w:rsidR="002C69EF" w:rsidRPr="00B4674C">
        <w:rPr>
          <w:rFonts w:ascii="Times New Roman" w:hAnsi="Times New Roman" w:cs="Times New Roman"/>
          <w:szCs w:val="28"/>
        </w:rPr>
        <w:t xml:space="preserve"> эффективности межбюджетных отношений с органами государстве</w:t>
      </w:r>
      <w:r w:rsidR="00194AEE" w:rsidRPr="00B4674C">
        <w:rPr>
          <w:rFonts w:ascii="Times New Roman" w:hAnsi="Times New Roman" w:cs="Times New Roman"/>
          <w:szCs w:val="28"/>
        </w:rPr>
        <w:t>нной власти Республики Хакасия с учетом изменений, планируемых на федеральном уровне, а именно:</w:t>
      </w:r>
    </w:p>
    <w:p w:rsidR="00203B5B" w:rsidRPr="00B4674C" w:rsidRDefault="00194AEE" w:rsidP="002C69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 xml:space="preserve">в части </w:t>
      </w:r>
      <w:r w:rsidR="00203B5B" w:rsidRPr="00B4674C">
        <w:rPr>
          <w:rFonts w:ascii="Times New Roman" w:hAnsi="Times New Roman" w:cs="Times New Roman"/>
          <w:szCs w:val="28"/>
        </w:rPr>
        <w:t xml:space="preserve">законодательного </w:t>
      </w:r>
      <w:r w:rsidRPr="00B4674C">
        <w:rPr>
          <w:rFonts w:ascii="Times New Roman" w:hAnsi="Times New Roman" w:cs="Times New Roman"/>
          <w:szCs w:val="28"/>
        </w:rPr>
        <w:t>уточнения</w:t>
      </w:r>
      <w:r w:rsidR="00203B5B" w:rsidRPr="00B4674C">
        <w:rPr>
          <w:rFonts w:ascii="Times New Roman" w:hAnsi="Times New Roman" w:cs="Times New Roman"/>
          <w:szCs w:val="28"/>
        </w:rPr>
        <w:t xml:space="preserve"> полномочий органов местного самоуправления;</w:t>
      </w:r>
    </w:p>
    <w:p w:rsidR="00A35884" w:rsidRPr="00B4674C" w:rsidRDefault="00203B5B" w:rsidP="002C69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 xml:space="preserve">внесением изменений </w:t>
      </w:r>
      <w:r w:rsidR="00A35884" w:rsidRPr="00B4674C">
        <w:rPr>
          <w:rFonts w:ascii="Times New Roman" w:hAnsi="Times New Roman" w:cs="Times New Roman"/>
          <w:szCs w:val="28"/>
        </w:rPr>
        <w:t>(</w:t>
      </w:r>
      <w:r w:rsidRPr="00B4674C">
        <w:rPr>
          <w:rFonts w:ascii="Times New Roman" w:hAnsi="Times New Roman" w:cs="Times New Roman"/>
          <w:szCs w:val="28"/>
        </w:rPr>
        <w:t>отмена</w:t>
      </w:r>
      <w:r w:rsidR="00A35884" w:rsidRPr="00B4674C">
        <w:rPr>
          <w:rFonts w:ascii="Times New Roman" w:hAnsi="Times New Roman" w:cs="Times New Roman"/>
          <w:szCs w:val="28"/>
        </w:rPr>
        <w:t>)</w:t>
      </w:r>
      <w:r w:rsidRPr="00B4674C">
        <w:rPr>
          <w:rFonts w:ascii="Times New Roman" w:hAnsi="Times New Roman" w:cs="Times New Roman"/>
          <w:szCs w:val="28"/>
        </w:rPr>
        <w:t xml:space="preserve"> </w:t>
      </w:r>
      <w:r w:rsidR="00A35884" w:rsidRPr="00B4674C">
        <w:rPr>
          <w:rFonts w:ascii="Times New Roman" w:hAnsi="Times New Roman" w:cs="Times New Roman"/>
          <w:szCs w:val="28"/>
        </w:rPr>
        <w:t xml:space="preserve">в </w:t>
      </w:r>
      <w:r w:rsidRPr="00B4674C">
        <w:rPr>
          <w:rFonts w:ascii="Times New Roman" w:hAnsi="Times New Roman" w:cs="Times New Roman"/>
          <w:szCs w:val="28"/>
        </w:rPr>
        <w:t>нормативны</w:t>
      </w:r>
      <w:r w:rsidR="00A35884" w:rsidRPr="00B4674C">
        <w:rPr>
          <w:rFonts w:ascii="Times New Roman" w:hAnsi="Times New Roman" w:cs="Times New Roman"/>
          <w:szCs w:val="28"/>
        </w:rPr>
        <w:t>е</w:t>
      </w:r>
      <w:r w:rsidRPr="00B4674C">
        <w:rPr>
          <w:rFonts w:ascii="Times New Roman" w:hAnsi="Times New Roman" w:cs="Times New Roman"/>
          <w:szCs w:val="28"/>
        </w:rPr>
        <w:t xml:space="preserve"> правовы</w:t>
      </w:r>
      <w:r w:rsidR="00A35884" w:rsidRPr="00B4674C">
        <w:rPr>
          <w:rFonts w:ascii="Times New Roman" w:hAnsi="Times New Roman" w:cs="Times New Roman"/>
          <w:szCs w:val="28"/>
        </w:rPr>
        <w:t>е</w:t>
      </w:r>
      <w:r w:rsidRPr="00B4674C">
        <w:rPr>
          <w:rFonts w:ascii="Times New Roman" w:hAnsi="Times New Roman" w:cs="Times New Roman"/>
          <w:szCs w:val="28"/>
        </w:rPr>
        <w:t xml:space="preserve"> акт</w:t>
      </w:r>
      <w:r w:rsidR="00A35884" w:rsidRPr="00B4674C">
        <w:rPr>
          <w:rFonts w:ascii="Times New Roman" w:hAnsi="Times New Roman" w:cs="Times New Roman"/>
          <w:szCs w:val="28"/>
        </w:rPr>
        <w:t>ы</w:t>
      </w:r>
      <w:r w:rsidRPr="00B4674C">
        <w:rPr>
          <w:rFonts w:ascii="Times New Roman" w:hAnsi="Times New Roman" w:cs="Times New Roman"/>
          <w:szCs w:val="28"/>
        </w:rPr>
        <w:t xml:space="preserve">, устанавливающие </w:t>
      </w:r>
      <w:r w:rsidR="00A35884" w:rsidRPr="00B4674C">
        <w:rPr>
          <w:rFonts w:ascii="Times New Roman" w:hAnsi="Times New Roman" w:cs="Times New Roman"/>
          <w:szCs w:val="28"/>
        </w:rPr>
        <w:t>дополнительные требования к исполнению полномочий органами местного самоуправления по итогам проведения оценки регулирующего воздействия указанных нормативных правовых актов;</w:t>
      </w:r>
    </w:p>
    <w:p w:rsidR="00A35884" w:rsidRPr="00B4674C" w:rsidRDefault="00A35884" w:rsidP="002C69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 xml:space="preserve">утверждения единых предельных уровней </w:t>
      </w:r>
      <w:proofErr w:type="spellStart"/>
      <w:r w:rsidRPr="00B4674C">
        <w:rPr>
          <w:rFonts w:ascii="Times New Roman" w:hAnsi="Times New Roman" w:cs="Times New Roman"/>
          <w:szCs w:val="28"/>
        </w:rPr>
        <w:t>софинансирования</w:t>
      </w:r>
      <w:proofErr w:type="spellEnd"/>
      <w:r w:rsidRPr="00B4674C">
        <w:rPr>
          <w:rFonts w:ascii="Times New Roman" w:hAnsi="Times New Roman" w:cs="Times New Roman"/>
          <w:szCs w:val="28"/>
        </w:rPr>
        <w:t xml:space="preserve"> расходных обязательств на весь период реализации национальных проектов;</w:t>
      </w:r>
    </w:p>
    <w:p w:rsidR="00A35884" w:rsidRPr="00B4674C" w:rsidRDefault="00A35884" w:rsidP="002C69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 xml:space="preserve">расширение «горизонтов» планирования путем распределения межбюджетных трансфертов на трехлетний период и /или весь срок реализации национальных проектов; </w:t>
      </w:r>
    </w:p>
    <w:p w:rsidR="00A35884" w:rsidRPr="00B4674C" w:rsidRDefault="00A35884" w:rsidP="002C69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lastRenderedPageBreak/>
        <w:tab/>
        <w:t>закрепление требования о заключении соглашений на срок, не меньший периода, на который утверждено распределение субсидий, а также установление предельного срока заключения соглашения о предоставлении субсидии муниципальным образованиям;</w:t>
      </w:r>
    </w:p>
    <w:p w:rsidR="00A35884" w:rsidRPr="00B4674C" w:rsidRDefault="00A35884" w:rsidP="002C69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 xml:space="preserve">принятия финансовыми органами мер по повышению качества бюджетного планирования, управления региональными и муниципальными финансами, по соблюдению надлежащей финансовой дисциплины на </w:t>
      </w:r>
      <w:proofErr w:type="gramStart"/>
      <w:r w:rsidRPr="00B4674C">
        <w:rPr>
          <w:rFonts w:ascii="Times New Roman" w:hAnsi="Times New Roman" w:cs="Times New Roman"/>
          <w:szCs w:val="28"/>
        </w:rPr>
        <w:t>региональном</w:t>
      </w:r>
      <w:proofErr w:type="gramEnd"/>
      <w:r w:rsidRPr="00B4674C">
        <w:rPr>
          <w:rFonts w:ascii="Times New Roman" w:hAnsi="Times New Roman" w:cs="Times New Roman"/>
          <w:szCs w:val="28"/>
        </w:rPr>
        <w:t xml:space="preserve"> и муниципальных уровнях.</w:t>
      </w:r>
    </w:p>
    <w:p w:rsidR="00B755B3" w:rsidRPr="00B4674C" w:rsidRDefault="00D60E8E" w:rsidP="002C69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</w:r>
    </w:p>
    <w:p w:rsidR="007D7ECB" w:rsidRPr="00B4674C" w:rsidRDefault="00B755B3" w:rsidP="002C69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</w:r>
      <w:r w:rsidR="002A44B1" w:rsidRPr="00B4674C">
        <w:rPr>
          <w:rFonts w:ascii="Times New Roman" w:hAnsi="Times New Roman" w:cs="Times New Roman"/>
          <w:szCs w:val="28"/>
        </w:rPr>
        <w:t xml:space="preserve">Политика управления муниципальным долгом направлена на </w:t>
      </w:r>
      <w:r w:rsidR="002574DE" w:rsidRPr="00B4674C">
        <w:rPr>
          <w:rFonts w:ascii="Times New Roman" w:hAnsi="Times New Roman" w:cs="Times New Roman"/>
          <w:szCs w:val="28"/>
        </w:rPr>
        <w:t>продолжение оптимизации муниципального дол</w:t>
      </w:r>
      <w:r w:rsidR="007D7ECB" w:rsidRPr="00B4674C">
        <w:rPr>
          <w:rFonts w:ascii="Times New Roman" w:hAnsi="Times New Roman" w:cs="Times New Roman"/>
          <w:szCs w:val="28"/>
        </w:rPr>
        <w:t>га и стоимости его обслуживания. При этом для поддержания имиджа надежного заемщика управление муниципальным долгом должно обеспечивать полное и своевременное исполнение долговых обязатель</w:t>
      </w:r>
      <w:proofErr w:type="gramStart"/>
      <w:r w:rsidR="007D7ECB" w:rsidRPr="00B4674C">
        <w:rPr>
          <w:rFonts w:ascii="Times New Roman" w:hAnsi="Times New Roman" w:cs="Times New Roman"/>
          <w:szCs w:val="28"/>
        </w:rPr>
        <w:t>ств пр</w:t>
      </w:r>
      <w:proofErr w:type="gramEnd"/>
      <w:r w:rsidR="007D7ECB" w:rsidRPr="00B4674C">
        <w:rPr>
          <w:rFonts w:ascii="Times New Roman" w:hAnsi="Times New Roman" w:cs="Times New Roman"/>
          <w:szCs w:val="28"/>
        </w:rPr>
        <w:t xml:space="preserve">и безусловном соблюдении ограничений бюджетного законодательства Российской Федерации. </w:t>
      </w:r>
    </w:p>
    <w:p w:rsidR="007D7ECB" w:rsidRPr="00B4674C" w:rsidRDefault="007D7ECB" w:rsidP="007D7E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>Для повышения качества управления муниципальным долгом необходимо обеспечить:</w:t>
      </w:r>
    </w:p>
    <w:p w:rsidR="007D7ECB" w:rsidRPr="00B4674C" w:rsidRDefault="007D7ECB" w:rsidP="007D7E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 xml:space="preserve">последовательное снижение и поддержание безопасного уровня муниципального долга, в том числе за счет минимизации дефицита </w:t>
      </w:r>
      <w:r w:rsidR="00B4674C">
        <w:rPr>
          <w:rFonts w:ascii="Times New Roman" w:hAnsi="Times New Roman" w:cs="Times New Roman"/>
          <w:szCs w:val="28"/>
        </w:rPr>
        <w:t xml:space="preserve">местного </w:t>
      </w:r>
      <w:r w:rsidRPr="00B4674C">
        <w:rPr>
          <w:rFonts w:ascii="Times New Roman" w:hAnsi="Times New Roman" w:cs="Times New Roman"/>
          <w:szCs w:val="28"/>
        </w:rPr>
        <w:t>бюджета;</w:t>
      </w:r>
    </w:p>
    <w:p w:rsidR="007D7ECB" w:rsidRPr="00B4674C" w:rsidRDefault="007D7ECB" w:rsidP="007D7E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 xml:space="preserve">продолжение практики активного использования бюджетных кредитов Федерального казначейства, привлеченных на пополнение остатков средств на счете </w:t>
      </w:r>
      <w:r w:rsidR="00B4674C">
        <w:rPr>
          <w:rFonts w:ascii="Times New Roman" w:hAnsi="Times New Roman" w:cs="Times New Roman"/>
          <w:szCs w:val="28"/>
        </w:rPr>
        <w:t xml:space="preserve">местного </w:t>
      </w:r>
      <w:r w:rsidRPr="00B4674C">
        <w:rPr>
          <w:rFonts w:ascii="Times New Roman" w:hAnsi="Times New Roman" w:cs="Times New Roman"/>
          <w:szCs w:val="28"/>
        </w:rPr>
        <w:t>бюджета;</w:t>
      </w:r>
    </w:p>
    <w:p w:rsidR="002574DE" w:rsidRPr="00B4674C" w:rsidRDefault="007D7ECB" w:rsidP="007D7E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>оптимиза</w:t>
      </w:r>
      <w:r w:rsidR="002574DE" w:rsidRPr="00B4674C">
        <w:rPr>
          <w:rFonts w:eastAsia="Calibri"/>
          <w:szCs w:val="28"/>
        </w:rPr>
        <w:t>цию стоимости обслуживания муниципального долга, в том числе за счет проведения работы с кредитными организациями по снижению процентных ставок по заключенным контрактам на оказание услуг по предоставлению денежных средств (кредита).</w:t>
      </w:r>
    </w:p>
    <w:p w:rsidR="005B3D36" w:rsidRPr="00B4674C" w:rsidRDefault="005B3D36" w:rsidP="00692708">
      <w:pPr>
        <w:pStyle w:val="ab"/>
        <w:tabs>
          <w:tab w:val="left" w:pos="540"/>
          <w:tab w:val="left" w:pos="567"/>
        </w:tabs>
        <w:spacing w:after="1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:rsidR="002A44B1" w:rsidRPr="00B4674C" w:rsidRDefault="002A44B1" w:rsidP="002A44B1">
      <w:pPr>
        <w:pStyle w:val="ab"/>
        <w:numPr>
          <w:ilvl w:val="0"/>
          <w:numId w:val="2"/>
        </w:numPr>
        <w:tabs>
          <w:tab w:val="left" w:pos="709"/>
        </w:tabs>
        <w:spacing w:after="1" w:line="240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Основные направления бюджетной политики муниципального образования город Саяногорск в области расходов местного бюджета</w:t>
      </w:r>
    </w:p>
    <w:p w:rsidR="00BA02EB" w:rsidRPr="00B4674C" w:rsidRDefault="00D60E8E" w:rsidP="00D60E8E">
      <w:pPr>
        <w:pStyle w:val="ab"/>
        <w:tabs>
          <w:tab w:val="left" w:pos="709"/>
        </w:tabs>
        <w:spacing w:after="1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</w:p>
    <w:p w:rsidR="002D654F" w:rsidRPr="00B4674C" w:rsidRDefault="00BA02EB" w:rsidP="00D60E8E">
      <w:pPr>
        <w:pStyle w:val="ab"/>
        <w:tabs>
          <w:tab w:val="left" w:pos="709"/>
        </w:tabs>
        <w:spacing w:after="1" w:line="240" w:lineRule="auto"/>
        <w:ind w:left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  <w:r w:rsidR="00D60E8E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На очередной ф</w:t>
      </w:r>
      <w:r w:rsidR="00484A5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инансовый год и плановый период, как и в предыдущие периоды, основной задачей бюджетной политики будет являться обеспечение сбалансированности и долгосрочной устойчивости бюджета в условиях ограниченности доходных источников, в </w:t>
      </w:r>
      <w:proofErr w:type="gramStart"/>
      <w:r w:rsidR="00484A5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связи</w:t>
      </w:r>
      <w:proofErr w:type="gramEnd"/>
      <w:r w:rsidR="00484A5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с чем в приоритетном порядке бюджетными ассигнованиями обеспечиваются расходы, связанные с: </w:t>
      </w:r>
    </w:p>
    <w:p w:rsidR="00484A58" w:rsidRPr="00B4674C" w:rsidRDefault="00484A58" w:rsidP="00EC5E88">
      <w:pPr>
        <w:pStyle w:val="ab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оплатой труда работников бюджетной сферы, в том числе в соответствии с указами Президента Российской Федерации от 7 мая 2012 г. №597 «О мероприятиях по реализации государственной социальной политики», от 1 июня 2012 г. №761 «О Национальной стратегии действий в интересах детей на 2012 - 2017 годы» и принятыми муниципальными планами мероприятий (</w:t>
      </w:r>
      <w:r w:rsidR="00BA02EB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«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дорожными картами</w:t>
      </w:r>
      <w:r w:rsidR="00BA02EB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»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) по развитию отраслей бюджетной сферы с учетом достижения</w:t>
      </w:r>
      <w:proofErr w:type="gramEnd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целевых показателей </w:t>
      </w:r>
      <w:proofErr w:type="gram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повышения оплаты труда 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работников бюджетной сферы</w:t>
      </w:r>
      <w:proofErr w:type="gramEnd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 201</w:t>
      </w:r>
      <w:r w:rsidR="00EC5E8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9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году, в 20</w:t>
      </w:r>
      <w:r w:rsidR="00EC5E8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20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- 202</w:t>
      </w:r>
      <w:r w:rsidR="00EC5E8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2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годах сохранение достигнутых в 201</w:t>
      </w:r>
      <w:r w:rsidR="00EC5E8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9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году соотношений;</w:t>
      </w:r>
    </w:p>
    <w:p w:rsidR="00484A58" w:rsidRPr="00B4674C" w:rsidRDefault="00EC5E88" w:rsidP="00EC5E88">
      <w:pPr>
        <w:pStyle w:val="ab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оплатой труда работников не ниже уровня </w:t>
      </w:r>
      <w:r w:rsidR="00484A5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минимального </w:t>
      </w:r>
      <w:proofErr w:type="gramStart"/>
      <w:r w:rsidR="00484A5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размера оплаты труда</w:t>
      </w:r>
      <w:proofErr w:type="gramEnd"/>
      <w:r w:rsidR="00484A5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;</w:t>
      </w:r>
    </w:p>
    <w:p w:rsidR="005708EA" w:rsidRPr="00B4674C" w:rsidRDefault="00EC5E88" w:rsidP="00EC5E88">
      <w:pPr>
        <w:pStyle w:val="ab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мини</w:t>
      </w:r>
      <w:r w:rsidR="005708EA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мизацией</w:t>
      </w:r>
      <w:r w:rsidR="00484A5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кредиторской задолженности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, в особенности просроченной</w:t>
      </w:r>
      <w:r w:rsidR="005708EA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;</w:t>
      </w:r>
    </w:p>
    <w:p w:rsidR="00C51D89" w:rsidRPr="00B4674C" w:rsidRDefault="00EC5E88" w:rsidP="00EC5E88">
      <w:pPr>
        <w:pStyle w:val="ab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обслуживанием </w:t>
      </w:r>
      <w:r w:rsidR="00C51D8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долговых обязательств муниципального образования </w:t>
      </w:r>
      <w:proofErr w:type="spellStart"/>
      <w:r w:rsidR="00C51D8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г</w:t>
      </w:r>
      <w:proofErr w:type="gramStart"/>
      <w:r w:rsidR="00C51D8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.С</w:t>
      </w:r>
      <w:proofErr w:type="gramEnd"/>
      <w:r w:rsidR="00C51D8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аяногорск</w:t>
      </w:r>
      <w:proofErr w:type="spellEnd"/>
      <w:r w:rsidR="00C51D8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. Оптимизация данных расходов будет проводиться за счет 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реструктуризации</w:t>
      </w:r>
      <w:r w:rsidR="00C51D8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бюджетны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х</w:t>
      </w:r>
      <w:r w:rsidR="00C51D8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кредит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ов</w:t>
      </w:r>
      <w:r w:rsidR="00C51D8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из республиканского бюджета Республики Хакасия и 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привлечения </w:t>
      </w:r>
      <w:r w:rsidR="00C51D8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бюджетны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х кредитов</w:t>
      </w:r>
      <w:r w:rsidR="00C51D8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Федерального казначейства на пополнение остатков средств на счете 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местного бюджета</w:t>
      </w:r>
      <w:r w:rsidR="00C51D89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;</w:t>
      </w:r>
    </w:p>
    <w:p w:rsidR="00EC5E88" w:rsidRPr="00B4674C" w:rsidRDefault="00EC5E88" w:rsidP="00261DE6">
      <w:pPr>
        <w:pStyle w:val="ab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привлечением </w:t>
      </w:r>
      <w:r w:rsidR="00484A5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средств вышестоящего бюджета 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на </w:t>
      </w:r>
      <w:proofErr w:type="spell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софинансирование</w:t>
      </w:r>
      <w:proofErr w:type="spellEnd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расходных обязательств по решению вопросов местного значения путем участия в реализации региональных проектов</w:t>
      </w:r>
      <w:r w:rsidR="00B755B3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, концентрации финансовых ресурсов на достижении целей и результатов региональных проектов, направленных на реализацию национальных проектов и федеральных проектов, входящих в состав национальных проектов.</w:t>
      </w:r>
    </w:p>
    <w:p w:rsidR="001E2922" w:rsidRPr="00B4674C" w:rsidRDefault="001E2922" w:rsidP="001E292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 целях </w:t>
      </w:r>
      <w:proofErr w:type="spellStart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приоритизации</w:t>
      </w:r>
      <w:proofErr w:type="spellEnd"/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 повышения бюджетных расходов одной из ключевых задач </w:t>
      </w:r>
      <w:r w:rsidR="00AD6B48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является инвентаризация мероприятий муниципальных программ муниципального образования город Саяногорск на предмет их вклада в достижение региональных и национальных целей развития. Включение в муниципальные программы факторов их достижения, а также показателей региональных, национальных и федеральных проектов в качестве целевых показателей обеспечит увязку муниципальных программ муниципального образования город Саяногорск с деятельностью по достижению региональных и национальных целей развития.</w:t>
      </w:r>
    </w:p>
    <w:p w:rsidR="00AD6B48" w:rsidRPr="00B4674C" w:rsidRDefault="00AD6B48" w:rsidP="001E2922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:rsidR="00341BA2" w:rsidRPr="00B4674C" w:rsidRDefault="00400121" w:rsidP="0040012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</w:r>
      <w:proofErr w:type="gramStart"/>
      <w:r w:rsidR="00AD6B48" w:rsidRPr="00B4674C">
        <w:rPr>
          <w:rFonts w:ascii="Times New Roman" w:hAnsi="Times New Roman" w:cs="Times New Roman"/>
          <w:szCs w:val="28"/>
        </w:rPr>
        <w:t>При осуществлении бюджетного планирования следует учитывать тот факт, что и н</w:t>
      </w:r>
      <w:r w:rsidR="00341BA2" w:rsidRPr="00B4674C">
        <w:rPr>
          <w:rFonts w:ascii="Times New Roman" w:hAnsi="Times New Roman" w:cs="Times New Roman"/>
          <w:szCs w:val="28"/>
        </w:rPr>
        <w:t>а</w:t>
      </w:r>
      <w:r w:rsidR="00AD6B48" w:rsidRPr="00B4674C">
        <w:rPr>
          <w:rFonts w:ascii="Times New Roman" w:hAnsi="Times New Roman" w:cs="Times New Roman"/>
          <w:szCs w:val="28"/>
        </w:rPr>
        <w:t xml:space="preserve"> очередной финансовый год, а также годы </w:t>
      </w:r>
      <w:r w:rsidR="00341BA2" w:rsidRPr="00B4674C">
        <w:rPr>
          <w:rFonts w:ascii="Times New Roman" w:hAnsi="Times New Roman" w:cs="Times New Roman"/>
          <w:szCs w:val="28"/>
        </w:rPr>
        <w:t>планов</w:t>
      </w:r>
      <w:r w:rsidR="00AD6B48" w:rsidRPr="00B4674C">
        <w:rPr>
          <w:rFonts w:ascii="Times New Roman" w:hAnsi="Times New Roman" w:cs="Times New Roman"/>
          <w:szCs w:val="28"/>
        </w:rPr>
        <w:t>ого периода</w:t>
      </w:r>
      <w:r w:rsidR="00341BA2" w:rsidRPr="00B4674C">
        <w:rPr>
          <w:rFonts w:ascii="Times New Roman" w:hAnsi="Times New Roman" w:cs="Times New Roman"/>
          <w:szCs w:val="28"/>
        </w:rPr>
        <w:t xml:space="preserve"> сохран</w:t>
      </w:r>
      <w:r w:rsidR="00AD6B48" w:rsidRPr="00B4674C">
        <w:rPr>
          <w:rFonts w:ascii="Times New Roman" w:hAnsi="Times New Roman" w:cs="Times New Roman"/>
          <w:szCs w:val="28"/>
        </w:rPr>
        <w:t xml:space="preserve">ится </w:t>
      </w:r>
      <w:r w:rsidR="00341BA2" w:rsidRPr="00B4674C">
        <w:rPr>
          <w:rFonts w:ascii="Times New Roman" w:hAnsi="Times New Roman" w:cs="Times New Roman"/>
          <w:szCs w:val="28"/>
        </w:rPr>
        <w:t xml:space="preserve">высокий уровень </w:t>
      </w:r>
      <w:proofErr w:type="spellStart"/>
      <w:r w:rsidR="00341BA2" w:rsidRPr="00B4674C">
        <w:rPr>
          <w:rFonts w:ascii="Times New Roman" w:hAnsi="Times New Roman" w:cs="Times New Roman"/>
          <w:szCs w:val="28"/>
        </w:rPr>
        <w:t>дотационности</w:t>
      </w:r>
      <w:proofErr w:type="spellEnd"/>
      <w:r w:rsidR="00341BA2" w:rsidRPr="00B4674C">
        <w:rPr>
          <w:rFonts w:ascii="Times New Roman" w:hAnsi="Times New Roman" w:cs="Times New Roman"/>
          <w:szCs w:val="28"/>
        </w:rPr>
        <w:t xml:space="preserve"> местного бюджета, в </w:t>
      </w:r>
      <w:r w:rsidR="00AD6B48" w:rsidRPr="00B4674C">
        <w:rPr>
          <w:rFonts w:ascii="Times New Roman" w:hAnsi="Times New Roman" w:cs="Times New Roman"/>
          <w:szCs w:val="28"/>
        </w:rPr>
        <w:t>связи с чем, продолжает действовать о</w:t>
      </w:r>
      <w:r w:rsidRPr="00B4674C">
        <w:rPr>
          <w:rFonts w:ascii="Times New Roman" w:hAnsi="Times New Roman" w:cs="Times New Roman"/>
          <w:szCs w:val="28"/>
        </w:rPr>
        <w:t xml:space="preserve">граничение по недопущению </w:t>
      </w:r>
      <w:r w:rsidR="00341BA2" w:rsidRPr="00B4674C">
        <w:rPr>
          <w:rFonts w:ascii="Times New Roman" w:hAnsi="Times New Roman" w:cs="Times New Roman"/>
          <w:szCs w:val="28"/>
        </w:rPr>
        <w:t>устан</w:t>
      </w:r>
      <w:r w:rsidRPr="00B4674C">
        <w:rPr>
          <w:rFonts w:ascii="Times New Roman" w:hAnsi="Times New Roman" w:cs="Times New Roman"/>
          <w:szCs w:val="28"/>
        </w:rPr>
        <w:t xml:space="preserve">овления </w:t>
      </w:r>
      <w:r w:rsidR="00341BA2" w:rsidRPr="00B4674C">
        <w:rPr>
          <w:rFonts w:ascii="Times New Roman" w:hAnsi="Times New Roman" w:cs="Times New Roman"/>
          <w:szCs w:val="28"/>
        </w:rPr>
        <w:t>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 Российской Федерации</w:t>
      </w:r>
      <w:r w:rsidRPr="00B4674C">
        <w:rPr>
          <w:rFonts w:ascii="Times New Roman" w:hAnsi="Times New Roman" w:cs="Times New Roman"/>
          <w:szCs w:val="28"/>
        </w:rPr>
        <w:t>.</w:t>
      </w:r>
      <w:r w:rsidR="00341BA2" w:rsidRPr="00B4674C">
        <w:rPr>
          <w:rFonts w:ascii="Times New Roman" w:hAnsi="Times New Roman" w:cs="Times New Roman"/>
          <w:szCs w:val="28"/>
        </w:rPr>
        <w:tab/>
      </w:r>
      <w:proofErr w:type="gramEnd"/>
    </w:p>
    <w:p w:rsidR="00400121" w:rsidRPr="00B4674C" w:rsidRDefault="00400121" w:rsidP="00E7649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255703" w:rsidRPr="00B4674C" w:rsidRDefault="00ED2BB2" w:rsidP="00E7649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>Одним из способов</w:t>
      </w:r>
      <w:r w:rsidR="00235DEF" w:rsidRPr="00B4674C">
        <w:rPr>
          <w:rFonts w:ascii="Times New Roman" w:hAnsi="Times New Roman" w:cs="Times New Roman"/>
          <w:szCs w:val="28"/>
        </w:rPr>
        <w:t xml:space="preserve"> повышения эффективности бюджетных расходов является </w:t>
      </w:r>
      <w:r w:rsidR="00255703" w:rsidRPr="00B4674C">
        <w:rPr>
          <w:rFonts w:ascii="Times New Roman" w:hAnsi="Times New Roman" w:cs="Times New Roman"/>
          <w:szCs w:val="28"/>
        </w:rPr>
        <w:t xml:space="preserve">внедрение института обзоров бюджетных расходов в соответствии с Концепцией повышения эффективности бюджетных расходов в 2019- 2024 годах, утвержденной распоряжением Правительства РФ от 31.01.2019 №117-р. </w:t>
      </w:r>
    </w:p>
    <w:p w:rsidR="00E76499" w:rsidRPr="00B4674C" w:rsidRDefault="00255703" w:rsidP="0007357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 xml:space="preserve">В рамках данного направления предполагается проводить систематический анализ базовых (постоянных) расходов местного бюджета, направленный на определение и сравнение различных вариантов экономии бюджетных средств, выбор и практическую реализацию наиболее приемлемого из них. Целью проведения обзоров бюджетных расходов будет являться не оптимизация бюджетных расходов сама по себе, а высвобождение </w:t>
      </w:r>
      <w:r w:rsidRPr="00B4674C">
        <w:rPr>
          <w:rFonts w:ascii="Times New Roman" w:hAnsi="Times New Roman" w:cs="Times New Roman"/>
          <w:szCs w:val="28"/>
        </w:rPr>
        <w:lastRenderedPageBreak/>
        <w:t>недостаточно эффективно используемых ресурсов для их перенаправления на решение приоритетных задач.</w:t>
      </w:r>
      <w:r w:rsidR="00524A4A" w:rsidRPr="00B4674C">
        <w:rPr>
          <w:rFonts w:ascii="Times New Roman" w:hAnsi="Times New Roman" w:cs="Times New Roman"/>
          <w:szCs w:val="28"/>
        </w:rPr>
        <w:t xml:space="preserve"> </w:t>
      </w:r>
      <w:r w:rsidR="0007357F" w:rsidRPr="00B4674C">
        <w:rPr>
          <w:rFonts w:ascii="Times New Roman" w:hAnsi="Times New Roman" w:cs="Times New Roman"/>
          <w:szCs w:val="28"/>
        </w:rPr>
        <w:t xml:space="preserve">Данная работы будет проводиться, в том числе и в рамках мероприятий по </w:t>
      </w:r>
      <w:r w:rsidR="00ED2BB2" w:rsidRPr="00B4674C">
        <w:rPr>
          <w:rFonts w:ascii="Times New Roman" w:hAnsi="Times New Roman" w:cs="Times New Roman"/>
          <w:szCs w:val="28"/>
        </w:rPr>
        <w:t>финансово</w:t>
      </w:r>
      <w:r w:rsidR="0007357F" w:rsidRPr="00B4674C">
        <w:rPr>
          <w:rFonts w:ascii="Times New Roman" w:hAnsi="Times New Roman" w:cs="Times New Roman"/>
          <w:szCs w:val="28"/>
        </w:rPr>
        <w:t xml:space="preserve">му </w:t>
      </w:r>
      <w:r w:rsidR="00ED2BB2" w:rsidRPr="00B4674C">
        <w:rPr>
          <w:rFonts w:ascii="Times New Roman" w:hAnsi="Times New Roman" w:cs="Times New Roman"/>
          <w:szCs w:val="28"/>
        </w:rPr>
        <w:t>контрол</w:t>
      </w:r>
      <w:r w:rsidR="0007357F" w:rsidRPr="00B4674C">
        <w:rPr>
          <w:rFonts w:ascii="Times New Roman" w:hAnsi="Times New Roman" w:cs="Times New Roman"/>
          <w:szCs w:val="28"/>
        </w:rPr>
        <w:t>ю</w:t>
      </w:r>
      <w:r w:rsidR="00ED2BB2" w:rsidRPr="00B4674C">
        <w:rPr>
          <w:rFonts w:ascii="Times New Roman" w:hAnsi="Times New Roman" w:cs="Times New Roman"/>
          <w:szCs w:val="28"/>
        </w:rPr>
        <w:t xml:space="preserve"> и финансово</w:t>
      </w:r>
      <w:r w:rsidR="0007357F" w:rsidRPr="00B4674C">
        <w:rPr>
          <w:rFonts w:ascii="Times New Roman" w:hAnsi="Times New Roman" w:cs="Times New Roman"/>
          <w:szCs w:val="28"/>
        </w:rPr>
        <w:t xml:space="preserve">му </w:t>
      </w:r>
      <w:r w:rsidR="00ED2BB2" w:rsidRPr="00B4674C">
        <w:rPr>
          <w:rFonts w:ascii="Times New Roman" w:hAnsi="Times New Roman" w:cs="Times New Roman"/>
          <w:szCs w:val="28"/>
        </w:rPr>
        <w:t>аудит</w:t>
      </w:r>
      <w:r w:rsidR="0007357F" w:rsidRPr="00B4674C">
        <w:rPr>
          <w:rFonts w:ascii="Times New Roman" w:hAnsi="Times New Roman" w:cs="Times New Roman"/>
          <w:szCs w:val="28"/>
        </w:rPr>
        <w:t xml:space="preserve">у на основе действующих </w:t>
      </w:r>
      <w:r w:rsidR="00235DEF" w:rsidRPr="00B4674C">
        <w:rPr>
          <w:rFonts w:ascii="Times New Roman" w:hAnsi="Times New Roman" w:cs="Times New Roman"/>
          <w:szCs w:val="28"/>
        </w:rPr>
        <w:t>стандартов</w:t>
      </w:r>
      <w:r w:rsidR="0007357F" w:rsidRPr="00B4674C">
        <w:rPr>
          <w:rFonts w:ascii="Times New Roman" w:hAnsi="Times New Roman" w:cs="Times New Roman"/>
          <w:szCs w:val="28"/>
        </w:rPr>
        <w:t>.</w:t>
      </w:r>
    </w:p>
    <w:p w:rsidR="0007357F" w:rsidRPr="00B4674C" w:rsidRDefault="0007357F" w:rsidP="00ED2B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235DEF" w:rsidRPr="00B4674C" w:rsidRDefault="00E76499" w:rsidP="00ED2B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</w:r>
      <w:r w:rsidR="00ED2BB2" w:rsidRPr="00B4674C">
        <w:rPr>
          <w:rFonts w:ascii="Times New Roman" w:hAnsi="Times New Roman" w:cs="Times New Roman"/>
          <w:szCs w:val="28"/>
        </w:rPr>
        <w:t>Также</w:t>
      </w:r>
      <w:r w:rsidR="00C51D89" w:rsidRPr="00B4674C">
        <w:rPr>
          <w:rFonts w:ascii="Times New Roman" w:hAnsi="Times New Roman" w:cs="Times New Roman"/>
          <w:szCs w:val="28"/>
        </w:rPr>
        <w:t xml:space="preserve"> в целях повышения эффективности бюджетных расходов</w:t>
      </w:r>
      <w:r w:rsidR="00ED2BB2" w:rsidRPr="00B4674C">
        <w:rPr>
          <w:rFonts w:ascii="Times New Roman" w:hAnsi="Times New Roman" w:cs="Times New Roman"/>
          <w:szCs w:val="28"/>
        </w:rPr>
        <w:t xml:space="preserve"> закупка товаров, работ, услуг для обеспечения государственных и муниципальных нужд</w:t>
      </w:r>
      <w:r w:rsidR="00C51D89" w:rsidRPr="00B4674C">
        <w:rPr>
          <w:rFonts w:ascii="Times New Roman" w:hAnsi="Times New Roman" w:cs="Times New Roman"/>
          <w:szCs w:val="28"/>
        </w:rPr>
        <w:t xml:space="preserve"> будет проводиться с учетом новых условий и требований, </w:t>
      </w:r>
      <w:r w:rsidR="007C5FFC" w:rsidRPr="00B4674C">
        <w:rPr>
          <w:rFonts w:ascii="Times New Roman" w:hAnsi="Times New Roman" w:cs="Times New Roman"/>
          <w:szCs w:val="28"/>
        </w:rPr>
        <w:t xml:space="preserve">внедренных с 2019 года, </w:t>
      </w:r>
      <w:r w:rsidR="00C51D89" w:rsidRPr="00B4674C">
        <w:rPr>
          <w:rFonts w:ascii="Times New Roman" w:hAnsi="Times New Roman" w:cs="Times New Roman"/>
          <w:szCs w:val="28"/>
        </w:rPr>
        <w:t>а именно:</w:t>
      </w:r>
    </w:p>
    <w:p w:rsidR="007C5FFC" w:rsidRPr="00B4674C" w:rsidRDefault="007C5FFC" w:rsidP="007C5FFC">
      <w:pPr>
        <w:pStyle w:val="ab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перевода всех государственных (муниципальных) закупок в электронную форму, обеспечивающ</w:t>
      </w:r>
      <w:r w:rsidR="00BF342D"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ую</w:t>
      </w: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их открытость и прозрачность;</w:t>
      </w:r>
    </w:p>
    <w:p w:rsidR="007C5FFC" w:rsidRPr="00B4674C" w:rsidRDefault="007C5FFC" w:rsidP="007C5FFC">
      <w:pPr>
        <w:pStyle w:val="ab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функционирования электронных площадок, отобранных и соответствующих установленным к ним единым и дополнительным требованиям, в том числе предусматривающим необходимость проведения минимального объема закупок на таких электронных площадках;</w:t>
      </w:r>
    </w:p>
    <w:p w:rsidR="007C5FFC" w:rsidRPr="00B4674C" w:rsidRDefault="006B4507" w:rsidP="007C5FFC">
      <w:pPr>
        <w:pStyle w:val="ab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4674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полноценное внедрение в практику работы (включая муниципальные казенные учреждения) принципов планирования с учетом нормирования закупок товаров, работ, услуг для обеспечения муниципальных нужд.</w:t>
      </w:r>
    </w:p>
    <w:p w:rsidR="007C5FFC" w:rsidRPr="00B4674C" w:rsidRDefault="007C5FFC" w:rsidP="007C5FFC">
      <w:pPr>
        <w:pStyle w:val="ab"/>
        <w:tabs>
          <w:tab w:val="left" w:pos="709"/>
        </w:tabs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 w:cs="Times New Roman"/>
          <w:color w:val="auto"/>
          <w:szCs w:val="28"/>
        </w:rPr>
      </w:pPr>
    </w:p>
    <w:p w:rsidR="00484A58" w:rsidRPr="00B4674C" w:rsidRDefault="00ED436F" w:rsidP="00C51D8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</w:r>
      <w:r w:rsidR="00E76499" w:rsidRPr="00B4674C">
        <w:rPr>
          <w:rFonts w:ascii="Times New Roman" w:hAnsi="Times New Roman" w:cs="Times New Roman"/>
          <w:szCs w:val="28"/>
        </w:rPr>
        <w:t>Также планируется внедрить с 2020 года в муниципальном образовании город Саяногорск систему учета, контроля и оценки налоговых расходов (налоговые льготы и преференции) на основе общих требований к оценке налоговых расходов муниципальных образований</w:t>
      </w:r>
      <w:r w:rsidR="00BF342D" w:rsidRPr="00B4674C">
        <w:rPr>
          <w:rFonts w:ascii="Times New Roman" w:hAnsi="Times New Roman" w:cs="Times New Roman"/>
          <w:szCs w:val="28"/>
        </w:rPr>
        <w:t xml:space="preserve">. </w:t>
      </w:r>
      <w:r w:rsidR="00ED1168" w:rsidRPr="00B4674C">
        <w:rPr>
          <w:rFonts w:ascii="Times New Roman" w:hAnsi="Times New Roman" w:cs="Times New Roman"/>
          <w:szCs w:val="28"/>
        </w:rPr>
        <w:t xml:space="preserve">Внедрение в бюджетный процесс системы учета, анализа и контроля налоговых расходов </w:t>
      </w:r>
      <w:proofErr w:type="gramStart"/>
      <w:r w:rsidR="00ED1168" w:rsidRPr="00B4674C">
        <w:rPr>
          <w:rFonts w:ascii="Times New Roman" w:hAnsi="Times New Roman" w:cs="Times New Roman"/>
          <w:szCs w:val="28"/>
        </w:rPr>
        <w:t>обусловлена</w:t>
      </w:r>
      <w:proofErr w:type="gramEnd"/>
      <w:r w:rsidR="00ED1168" w:rsidRPr="00B4674C">
        <w:rPr>
          <w:rFonts w:ascii="Times New Roman" w:hAnsi="Times New Roman" w:cs="Times New Roman"/>
          <w:szCs w:val="28"/>
        </w:rPr>
        <w:t xml:space="preserve"> их значимостью для достижения целей социально-экономической политики. Отсутствие их отдельного учета приводи</w:t>
      </w:r>
      <w:r w:rsidR="00BF342D" w:rsidRPr="00B4674C">
        <w:rPr>
          <w:rFonts w:ascii="Times New Roman" w:hAnsi="Times New Roman" w:cs="Times New Roman"/>
          <w:szCs w:val="28"/>
        </w:rPr>
        <w:t>т</w:t>
      </w:r>
      <w:r w:rsidR="00ED1168" w:rsidRPr="00B4674C">
        <w:rPr>
          <w:rFonts w:ascii="Times New Roman" w:hAnsi="Times New Roman" w:cs="Times New Roman"/>
          <w:szCs w:val="28"/>
        </w:rPr>
        <w:t xml:space="preserve"> к недооценке влияния государства на экономику, а их внедрение повысит качество прогнозирования доходов бюджетов бюджетной системы, прозрачность бюджетной и налоговой политики, сформирует полномасштабное представление об использовании бюджетных ресурсов в разрезе тех или иных целей социально-экономической политики</w:t>
      </w:r>
      <w:r w:rsidR="00BF342D" w:rsidRPr="00B4674C">
        <w:rPr>
          <w:rFonts w:ascii="Times New Roman" w:hAnsi="Times New Roman" w:cs="Times New Roman"/>
          <w:szCs w:val="28"/>
        </w:rPr>
        <w:t>. В дальнейшем предполагается подготовка отчета об оценке налоговых расходов и представление его в составе материалов к проекту местного бюджета на очередной финансовый год и плановый период.</w:t>
      </w:r>
    </w:p>
    <w:p w:rsidR="00BF342D" w:rsidRPr="00B4674C" w:rsidRDefault="00BF342D" w:rsidP="00C51D8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>Итогом такой работы на всех уровнях бюджета должна стать не просто каталогизация всех имеющихся видов налоговых расходов и учет их объема, отмена неэффективных налоговых расходов, создание механизмов, стимулирующих к росту налогового потенциала и упорядочивание всей системы налоговых льгот.</w:t>
      </w:r>
    </w:p>
    <w:p w:rsidR="00AD6B48" w:rsidRPr="00B4674C" w:rsidRDefault="00AD6B48" w:rsidP="00AD6B4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ab/>
        <w:t xml:space="preserve">Расширение охвата обзоров бюджетных расходов, совершенствование системы государственных закупок, а также полноценное внедрение концепции налоговых расходов с оценкой их эффективности будут ключевыми мерами по достижению целей развития. </w:t>
      </w:r>
      <w:proofErr w:type="gramStart"/>
      <w:r w:rsidRPr="00B4674C">
        <w:rPr>
          <w:rFonts w:ascii="Times New Roman" w:hAnsi="Times New Roman" w:cs="Times New Roman"/>
          <w:szCs w:val="28"/>
        </w:rPr>
        <w:t xml:space="preserve">Реализация бюджетной и налоговой политики должна проводится с вовлечением граждан в процедуры обсуждения и приятия бюджетных решений, общественного контроля их эффективности и </w:t>
      </w:r>
      <w:r w:rsidRPr="00B4674C">
        <w:rPr>
          <w:rFonts w:ascii="Times New Roman" w:hAnsi="Times New Roman" w:cs="Times New Roman"/>
          <w:szCs w:val="28"/>
        </w:rPr>
        <w:lastRenderedPageBreak/>
        <w:t xml:space="preserve">результативности, в том числе и посредством информационного наполнения единого портала бюджетной системы Российской Федерации - «Электронный бюджет», что будет в свою очередь </w:t>
      </w:r>
      <w:r w:rsidR="0007357F" w:rsidRPr="00B4674C">
        <w:rPr>
          <w:rFonts w:ascii="Times New Roman" w:hAnsi="Times New Roman" w:cs="Times New Roman"/>
          <w:szCs w:val="28"/>
        </w:rPr>
        <w:t xml:space="preserve">направлено </w:t>
      </w:r>
      <w:r w:rsidRPr="00B4674C">
        <w:rPr>
          <w:rFonts w:ascii="Times New Roman" w:hAnsi="Times New Roman" w:cs="Times New Roman"/>
          <w:szCs w:val="28"/>
        </w:rPr>
        <w:t>на обеспечение открытости и прозрачности бюджетных данных.</w:t>
      </w:r>
      <w:proofErr w:type="gramEnd"/>
    </w:p>
    <w:p w:rsidR="00AD6B48" w:rsidRPr="00B4674C" w:rsidRDefault="00AD6B48" w:rsidP="00C51D8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bookmarkStart w:id="1" w:name="_GoBack"/>
      <w:bookmarkEnd w:id="1"/>
    </w:p>
    <w:p w:rsidR="00FA2206" w:rsidRPr="00B4674C" w:rsidRDefault="00FA2206" w:rsidP="00C61D3A">
      <w:pPr>
        <w:keepNext/>
        <w:keepLines/>
        <w:suppressAutoHyphens/>
        <w:spacing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72508A" w:rsidRPr="00B4674C" w:rsidRDefault="00302D45" w:rsidP="00C61D3A">
      <w:pPr>
        <w:keepNext/>
        <w:keepLines/>
        <w:suppressAutoHyphens/>
        <w:spacing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hAnsi="Times New Roman" w:cs="Times New Roman"/>
          <w:szCs w:val="28"/>
        </w:rPr>
        <w:t>У</w:t>
      </w:r>
      <w:r w:rsidR="0072508A" w:rsidRPr="00B4674C">
        <w:rPr>
          <w:rFonts w:ascii="Times New Roman" w:hAnsi="Times New Roman" w:cs="Times New Roman"/>
          <w:szCs w:val="28"/>
        </w:rPr>
        <w:t>правляющ</w:t>
      </w:r>
      <w:r w:rsidRPr="00B4674C">
        <w:rPr>
          <w:rFonts w:ascii="Times New Roman" w:hAnsi="Times New Roman" w:cs="Times New Roman"/>
          <w:szCs w:val="28"/>
        </w:rPr>
        <w:t>ий</w:t>
      </w:r>
      <w:r w:rsidR="0072508A" w:rsidRPr="00B4674C">
        <w:rPr>
          <w:rFonts w:ascii="Times New Roman" w:hAnsi="Times New Roman" w:cs="Times New Roman"/>
          <w:szCs w:val="28"/>
        </w:rPr>
        <w:t xml:space="preserve"> делами Администрации</w:t>
      </w:r>
    </w:p>
    <w:p w:rsidR="00262F45" w:rsidRPr="00B4674C" w:rsidRDefault="0072508A" w:rsidP="00C61D3A">
      <w:pPr>
        <w:keepNext/>
        <w:keepLines/>
        <w:suppressAutoHyphens/>
        <w:spacing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B4674C">
        <w:rPr>
          <w:rFonts w:ascii="Times New Roman" w:eastAsia="Times New Roman" w:hAnsi="Times New Roman" w:cs="Times New Roman"/>
          <w:szCs w:val="28"/>
        </w:rPr>
        <w:t>муниципального о</w:t>
      </w:r>
      <w:r w:rsidRPr="00B4674C">
        <w:rPr>
          <w:szCs w:val="28"/>
        </w:rPr>
        <w:t>бразования г</w:t>
      </w:r>
      <w:r w:rsidR="00043806" w:rsidRPr="00B4674C">
        <w:rPr>
          <w:szCs w:val="28"/>
        </w:rPr>
        <w:t xml:space="preserve">ород </w:t>
      </w:r>
      <w:r w:rsidRPr="00B4674C">
        <w:rPr>
          <w:szCs w:val="28"/>
        </w:rPr>
        <w:t xml:space="preserve">Саяногорск </w:t>
      </w:r>
      <w:r w:rsidRPr="00B4674C">
        <w:rPr>
          <w:szCs w:val="28"/>
        </w:rPr>
        <w:tab/>
      </w:r>
      <w:r w:rsidRPr="00B4674C">
        <w:rPr>
          <w:szCs w:val="28"/>
        </w:rPr>
        <w:tab/>
        <w:t xml:space="preserve">      </w:t>
      </w:r>
      <w:r w:rsidR="00302D45" w:rsidRPr="00B4674C">
        <w:rPr>
          <w:szCs w:val="28"/>
        </w:rPr>
        <w:t xml:space="preserve">  А.Г. Козловская</w:t>
      </w:r>
    </w:p>
    <w:sectPr w:rsidR="00262F45" w:rsidRPr="00B4674C" w:rsidSect="00535F90">
      <w:headerReference w:type="even" r:id="rId11"/>
      <w:headerReference w:type="default" r:id="rId12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EE8" w:rsidRDefault="00576EE8" w:rsidP="007F530E">
      <w:pPr>
        <w:spacing w:after="0" w:line="240" w:lineRule="auto"/>
      </w:pPr>
      <w:r>
        <w:separator/>
      </w:r>
    </w:p>
  </w:endnote>
  <w:endnote w:type="continuationSeparator" w:id="0">
    <w:p w:rsidR="00576EE8" w:rsidRDefault="00576EE8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EE8" w:rsidRDefault="00576EE8" w:rsidP="007F530E">
      <w:pPr>
        <w:spacing w:after="0" w:line="240" w:lineRule="auto"/>
      </w:pPr>
      <w:r>
        <w:separator/>
      </w:r>
    </w:p>
  </w:footnote>
  <w:footnote w:type="continuationSeparator" w:id="0">
    <w:p w:rsidR="00576EE8" w:rsidRDefault="00576EE8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612E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576EE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060912"/>
      <w:docPartObj>
        <w:docPartGallery w:val="Page Numbers (Top of Page)"/>
        <w:docPartUnique/>
      </w:docPartObj>
    </w:sdtPr>
    <w:sdtContent>
      <w:p w:rsidR="00B27D8D" w:rsidRDefault="00B27D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65C6"/>
    <w:rsid w:val="00007773"/>
    <w:rsid w:val="0001014F"/>
    <w:rsid w:val="000152E7"/>
    <w:rsid w:val="00015FFF"/>
    <w:rsid w:val="00017BD8"/>
    <w:rsid w:val="000278F5"/>
    <w:rsid w:val="000313BE"/>
    <w:rsid w:val="00031AA9"/>
    <w:rsid w:val="000322A5"/>
    <w:rsid w:val="00043806"/>
    <w:rsid w:val="00056C53"/>
    <w:rsid w:val="00063DFB"/>
    <w:rsid w:val="00066AD2"/>
    <w:rsid w:val="00072712"/>
    <w:rsid w:val="0007357F"/>
    <w:rsid w:val="00083CAD"/>
    <w:rsid w:val="000A2DDE"/>
    <w:rsid w:val="000B016D"/>
    <w:rsid w:val="000B0921"/>
    <w:rsid w:val="000B7139"/>
    <w:rsid w:val="000D3C78"/>
    <w:rsid w:val="000D759D"/>
    <w:rsid w:val="000F4528"/>
    <w:rsid w:val="00121769"/>
    <w:rsid w:val="0012755E"/>
    <w:rsid w:val="001314FA"/>
    <w:rsid w:val="00135D8C"/>
    <w:rsid w:val="00140468"/>
    <w:rsid w:val="00141C14"/>
    <w:rsid w:val="00144676"/>
    <w:rsid w:val="00152F5A"/>
    <w:rsid w:val="00187980"/>
    <w:rsid w:val="00194AEE"/>
    <w:rsid w:val="001B4667"/>
    <w:rsid w:val="001B6E80"/>
    <w:rsid w:val="001C65B2"/>
    <w:rsid w:val="001C6CE3"/>
    <w:rsid w:val="001C7738"/>
    <w:rsid w:val="001D763C"/>
    <w:rsid w:val="001E2922"/>
    <w:rsid w:val="001F1CF6"/>
    <w:rsid w:val="001F3E5A"/>
    <w:rsid w:val="001F66F6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5DEF"/>
    <w:rsid w:val="00235EDE"/>
    <w:rsid w:val="00237FF8"/>
    <w:rsid w:val="00255703"/>
    <w:rsid w:val="002574DE"/>
    <w:rsid w:val="00261DE6"/>
    <w:rsid w:val="00262F45"/>
    <w:rsid w:val="00277C0E"/>
    <w:rsid w:val="002939B9"/>
    <w:rsid w:val="002A44B1"/>
    <w:rsid w:val="002B3144"/>
    <w:rsid w:val="002C69EF"/>
    <w:rsid w:val="002D46B8"/>
    <w:rsid w:val="002D654F"/>
    <w:rsid w:val="002E2550"/>
    <w:rsid w:val="002E44BB"/>
    <w:rsid w:val="002E74A3"/>
    <w:rsid w:val="002F5DCF"/>
    <w:rsid w:val="00302D45"/>
    <w:rsid w:val="00303F84"/>
    <w:rsid w:val="0032343A"/>
    <w:rsid w:val="00326DA6"/>
    <w:rsid w:val="003309F8"/>
    <w:rsid w:val="00331ABA"/>
    <w:rsid w:val="00337D22"/>
    <w:rsid w:val="00337D5E"/>
    <w:rsid w:val="00340320"/>
    <w:rsid w:val="00341BA2"/>
    <w:rsid w:val="00347219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121"/>
    <w:rsid w:val="0040091E"/>
    <w:rsid w:val="004045DD"/>
    <w:rsid w:val="00406CC7"/>
    <w:rsid w:val="00412D8C"/>
    <w:rsid w:val="00415280"/>
    <w:rsid w:val="0043786B"/>
    <w:rsid w:val="00445D36"/>
    <w:rsid w:val="00451E7D"/>
    <w:rsid w:val="00454105"/>
    <w:rsid w:val="00456A33"/>
    <w:rsid w:val="0046099F"/>
    <w:rsid w:val="00467092"/>
    <w:rsid w:val="00470F18"/>
    <w:rsid w:val="00484A58"/>
    <w:rsid w:val="00492601"/>
    <w:rsid w:val="004943C6"/>
    <w:rsid w:val="004A49CC"/>
    <w:rsid w:val="004B20D6"/>
    <w:rsid w:val="004C0895"/>
    <w:rsid w:val="004C391B"/>
    <w:rsid w:val="004C55DC"/>
    <w:rsid w:val="004D59E2"/>
    <w:rsid w:val="004E48A0"/>
    <w:rsid w:val="004F748D"/>
    <w:rsid w:val="0050053F"/>
    <w:rsid w:val="0050431C"/>
    <w:rsid w:val="00507868"/>
    <w:rsid w:val="00507886"/>
    <w:rsid w:val="00507F9D"/>
    <w:rsid w:val="005118B0"/>
    <w:rsid w:val="00515394"/>
    <w:rsid w:val="00524A4A"/>
    <w:rsid w:val="00534ACA"/>
    <w:rsid w:val="00535F90"/>
    <w:rsid w:val="005403CF"/>
    <w:rsid w:val="0054285E"/>
    <w:rsid w:val="00544DBC"/>
    <w:rsid w:val="005557FA"/>
    <w:rsid w:val="00565ED1"/>
    <w:rsid w:val="005708EA"/>
    <w:rsid w:val="005736F7"/>
    <w:rsid w:val="00576EE8"/>
    <w:rsid w:val="00583209"/>
    <w:rsid w:val="0059459C"/>
    <w:rsid w:val="0059703F"/>
    <w:rsid w:val="005A4CC1"/>
    <w:rsid w:val="005B0B53"/>
    <w:rsid w:val="005B3D36"/>
    <w:rsid w:val="005C39C5"/>
    <w:rsid w:val="005C5BEA"/>
    <w:rsid w:val="005D2C24"/>
    <w:rsid w:val="005D75B9"/>
    <w:rsid w:val="005F1049"/>
    <w:rsid w:val="005F2E14"/>
    <w:rsid w:val="005F3ACA"/>
    <w:rsid w:val="00601B36"/>
    <w:rsid w:val="00612EE1"/>
    <w:rsid w:val="00621CFB"/>
    <w:rsid w:val="006267BC"/>
    <w:rsid w:val="006536F3"/>
    <w:rsid w:val="00664223"/>
    <w:rsid w:val="006669C6"/>
    <w:rsid w:val="0066791D"/>
    <w:rsid w:val="006745F4"/>
    <w:rsid w:val="006817F7"/>
    <w:rsid w:val="00681E74"/>
    <w:rsid w:val="00692708"/>
    <w:rsid w:val="006A428A"/>
    <w:rsid w:val="006B38BC"/>
    <w:rsid w:val="006B4507"/>
    <w:rsid w:val="006C736A"/>
    <w:rsid w:val="006E20BE"/>
    <w:rsid w:val="006E4392"/>
    <w:rsid w:val="006E47A0"/>
    <w:rsid w:val="006E48B1"/>
    <w:rsid w:val="006F3FB8"/>
    <w:rsid w:val="006F5B52"/>
    <w:rsid w:val="00700DAF"/>
    <w:rsid w:val="0071096C"/>
    <w:rsid w:val="007150F5"/>
    <w:rsid w:val="007164B8"/>
    <w:rsid w:val="00716E94"/>
    <w:rsid w:val="0072508A"/>
    <w:rsid w:val="00730F49"/>
    <w:rsid w:val="00732138"/>
    <w:rsid w:val="0073474B"/>
    <w:rsid w:val="007602AD"/>
    <w:rsid w:val="00766796"/>
    <w:rsid w:val="00766E00"/>
    <w:rsid w:val="0077692F"/>
    <w:rsid w:val="0077794C"/>
    <w:rsid w:val="00780509"/>
    <w:rsid w:val="007958EB"/>
    <w:rsid w:val="007A04CB"/>
    <w:rsid w:val="007A4FEF"/>
    <w:rsid w:val="007A6FEE"/>
    <w:rsid w:val="007B49A0"/>
    <w:rsid w:val="007C19FB"/>
    <w:rsid w:val="007C5FFC"/>
    <w:rsid w:val="007D06DC"/>
    <w:rsid w:val="007D7ECB"/>
    <w:rsid w:val="007F1F84"/>
    <w:rsid w:val="007F530E"/>
    <w:rsid w:val="00807B08"/>
    <w:rsid w:val="00812003"/>
    <w:rsid w:val="00836D7C"/>
    <w:rsid w:val="0084004F"/>
    <w:rsid w:val="00843770"/>
    <w:rsid w:val="00866555"/>
    <w:rsid w:val="008823FB"/>
    <w:rsid w:val="00882F91"/>
    <w:rsid w:val="008873F4"/>
    <w:rsid w:val="008A683E"/>
    <w:rsid w:val="008B73AF"/>
    <w:rsid w:val="008D1EBC"/>
    <w:rsid w:val="008E31CD"/>
    <w:rsid w:val="008F2DA5"/>
    <w:rsid w:val="00902C19"/>
    <w:rsid w:val="009137ED"/>
    <w:rsid w:val="009273B1"/>
    <w:rsid w:val="009273D9"/>
    <w:rsid w:val="00935D83"/>
    <w:rsid w:val="00965B92"/>
    <w:rsid w:val="0096675F"/>
    <w:rsid w:val="00977CA3"/>
    <w:rsid w:val="00983465"/>
    <w:rsid w:val="00985C13"/>
    <w:rsid w:val="009A1BA6"/>
    <w:rsid w:val="009A7608"/>
    <w:rsid w:val="009B2846"/>
    <w:rsid w:val="009C3681"/>
    <w:rsid w:val="009D379C"/>
    <w:rsid w:val="009E6DB9"/>
    <w:rsid w:val="009E7433"/>
    <w:rsid w:val="009F0F75"/>
    <w:rsid w:val="009F159A"/>
    <w:rsid w:val="009F2FDF"/>
    <w:rsid w:val="009F40A8"/>
    <w:rsid w:val="009F46DF"/>
    <w:rsid w:val="00A01569"/>
    <w:rsid w:val="00A01AE6"/>
    <w:rsid w:val="00A12CF0"/>
    <w:rsid w:val="00A175A5"/>
    <w:rsid w:val="00A20472"/>
    <w:rsid w:val="00A20803"/>
    <w:rsid w:val="00A21C1A"/>
    <w:rsid w:val="00A34757"/>
    <w:rsid w:val="00A34F0C"/>
    <w:rsid w:val="00A35884"/>
    <w:rsid w:val="00A45695"/>
    <w:rsid w:val="00A52D48"/>
    <w:rsid w:val="00A577EB"/>
    <w:rsid w:val="00A6506A"/>
    <w:rsid w:val="00A652C9"/>
    <w:rsid w:val="00A845AA"/>
    <w:rsid w:val="00A93BF5"/>
    <w:rsid w:val="00A97EBF"/>
    <w:rsid w:val="00AB2E61"/>
    <w:rsid w:val="00AC50FE"/>
    <w:rsid w:val="00AD13AB"/>
    <w:rsid w:val="00AD6B48"/>
    <w:rsid w:val="00B011B7"/>
    <w:rsid w:val="00B13302"/>
    <w:rsid w:val="00B1757F"/>
    <w:rsid w:val="00B247BB"/>
    <w:rsid w:val="00B27D8D"/>
    <w:rsid w:val="00B35554"/>
    <w:rsid w:val="00B4674C"/>
    <w:rsid w:val="00B5543C"/>
    <w:rsid w:val="00B56663"/>
    <w:rsid w:val="00B626B6"/>
    <w:rsid w:val="00B6583A"/>
    <w:rsid w:val="00B66061"/>
    <w:rsid w:val="00B7496D"/>
    <w:rsid w:val="00B755B3"/>
    <w:rsid w:val="00B76EE9"/>
    <w:rsid w:val="00B821A3"/>
    <w:rsid w:val="00B9141E"/>
    <w:rsid w:val="00B97E7F"/>
    <w:rsid w:val="00BA02EB"/>
    <w:rsid w:val="00BA5C98"/>
    <w:rsid w:val="00BB25D8"/>
    <w:rsid w:val="00BB56BA"/>
    <w:rsid w:val="00BC28F6"/>
    <w:rsid w:val="00BC2967"/>
    <w:rsid w:val="00BC2F99"/>
    <w:rsid w:val="00BD6610"/>
    <w:rsid w:val="00BE3B2E"/>
    <w:rsid w:val="00BF342D"/>
    <w:rsid w:val="00C03D0A"/>
    <w:rsid w:val="00C064A0"/>
    <w:rsid w:val="00C12F96"/>
    <w:rsid w:val="00C22646"/>
    <w:rsid w:val="00C24B49"/>
    <w:rsid w:val="00C402BE"/>
    <w:rsid w:val="00C45861"/>
    <w:rsid w:val="00C468F0"/>
    <w:rsid w:val="00C470EC"/>
    <w:rsid w:val="00C50936"/>
    <w:rsid w:val="00C51D89"/>
    <w:rsid w:val="00C6078C"/>
    <w:rsid w:val="00C61D3A"/>
    <w:rsid w:val="00C62FD5"/>
    <w:rsid w:val="00C64003"/>
    <w:rsid w:val="00C643D9"/>
    <w:rsid w:val="00C64A4D"/>
    <w:rsid w:val="00C6510F"/>
    <w:rsid w:val="00C77C7B"/>
    <w:rsid w:val="00C83274"/>
    <w:rsid w:val="00CA2388"/>
    <w:rsid w:val="00CA752E"/>
    <w:rsid w:val="00CB5984"/>
    <w:rsid w:val="00CC15AD"/>
    <w:rsid w:val="00CC3913"/>
    <w:rsid w:val="00CD0483"/>
    <w:rsid w:val="00CD1BD5"/>
    <w:rsid w:val="00CD24E4"/>
    <w:rsid w:val="00CE7806"/>
    <w:rsid w:val="00CF6642"/>
    <w:rsid w:val="00D02D84"/>
    <w:rsid w:val="00D03E1C"/>
    <w:rsid w:val="00D1648A"/>
    <w:rsid w:val="00D16FD0"/>
    <w:rsid w:val="00D22997"/>
    <w:rsid w:val="00D45747"/>
    <w:rsid w:val="00D47E6D"/>
    <w:rsid w:val="00D51307"/>
    <w:rsid w:val="00D53D35"/>
    <w:rsid w:val="00D60E8E"/>
    <w:rsid w:val="00D6144A"/>
    <w:rsid w:val="00D646F8"/>
    <w:rsid w:val="00D72535"/>
    <w:rsid w:val="00D82818"/>
    <w:rsid w:val="00D9280C"/>
    <w:rsid w:val="00D97DA0"/>
    <w:rsid w:val="00DA5691"/>
    <w:rsid w:val="00DB3E48"/>
    <w:rsid w:val="00DC6741"/>
    <w:rsid w:val="00E058A2"/>
    <w:rsid w:val="00E441A2"/>
    <w:rsid w:val="00E44FA3"/>
    <w:rsid w:val="00E50EDA"/>
    <w:rsid w:val="00E55F2E"/>
    <w:rsid w:val="00E611C7"/>
    <w:rsid w:val="00E63110"/>
    <w:rsid w:val="00E70E07"/>
    <w:rsid w:val="00E76499"/>
    <w:rsid w:val="00E77450"/>
    <w:rsid w:val="00E95ED7"/>
    <w:rsid w:val="00E9770D"/>
    <w:rsid w:val="00EA4CAD"/>
    <w:rsid w:val="00EC5E88"/>
    <w:rsid w:val="00ED1168"/>
    <w:rsid w:val="00ED2BB2"/>
    <w:rsid w:val="00ED436F"/>
    <w:rsid w:val="00F0580E"/>
    <w:rsid w:val="00F269B8"/>
    <w:rsid w:val="00F37E39"/>
    <w:rsid w:val="00F435D8"/>
    <w:rsid w:val="00F55A31"/>
    <w:rsid w:val="00F84654"/>
    <w:rsid w:val="00F84C00"/>
    <w:rsid w:val="00F957DD"/>
    <w:rsid w:val="00FA175B"/>
    <w:rsid w:val="00FA2206"/>
    <w:rsid w:val="00FA5CC2"/>
    <w:rsid w:val="00FA78CC"/>
    <w:rsid w:val="00FB0979"/>
    <w:rsid w:val="00FC14FD"/>
    <w:rsid w:val="00FD6AB0"/>
    <w:rsid w:val="00FD7805"/>
    <w:rsid w:val="00FE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15D98FC49A70CBADB292209F5461F72B0AA7122BE11F87CFD83CA3817EB65D96C44D8F9770F28893BF3C132fC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5D98FC49A70CBADB293C04E32A4077BAA12F26BC1EF72AA1DC916540E26F8E2B0B81BB33002F8B33fE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20E1-4797-4FE4-AD69-11DD83B7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9</Pages>
  <Words>3207</Words>
  <Characters>18281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Андрюшина Наталья Сергеевна</cp:lastModifiedBy>
  <cp:revision>65</cp:revision>
  <cp:lastPrinted>2018-11-09T02:03:00Z</cp:lastPrinted>
  <dcterms:created xsi:type="dcterms:W3CDTF">2017-11-14T02:46:00Z</dcterms:created>
  <dcterms:modified xsi:type="dcterms:W3CDTF">2019-10-29T13:50:00Z</dcterms:modified>
</cp:coreProperties>
</file>