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CD0C62" w:rsidRDefault="00674D63" w:rsidP="002838FB">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ПОЯСНИТЕЛЬНАЯ ЗАПИСКА</w:t>
      </w:r>
    </w:p>
    <w:p w:rsidR="00674D63" w:rsidRPr="00CD0C62" w:rsidRDefault="00674D63" w:rsidP="002838FB">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 xml:space="preserve">к проекту решения </w:t>
      </w:r>
      <w:r w:rsidR="000754CF" w:rsidRPr="00CD0C62">
        <w:rPr>
          <w:rFonts w:ascii="Times New Roman" w:hAnsi="Times New Roman"/>
          <w:b/>
          <w:bCs/>
          <w:i/>
          <w:iCs/>
          <w:sz w:val="24"/>
          <w:szCs w:val="24"/>
        </w:rPr>
        <w:t xml:space="preserve">Совета депутатов муниципального образования </w:t>
      </w:r>
      <w:proofErr w:type="spellStart"/>
      <w:r w:rsidR="000754CF" w:rsidRPr="00CD0C62">
        <w:rPr>
          <w:rFonts w:ascii="Times New Roman" w:hAnsi="Times New Roman"/>
          <w:b/>
          <w:bCs/>
          <w:i/>
          <w:iCs/>
          <w:sz w:val="24"/>
          <w:szCs w:val="24"/>
        </w:rPr>
        <w:t>г</w:t>
      </w:r>
      <w:proofErr w:type="gramStart"/>
      <w:r w:rsidR="000754CF" w:rsidRPr="00CD0C62">
        <w:rPr>
          <w:rFonts w:ascii="Times New Roman" w:hAnsi="Times New Roman"/>
          <w:b/>
          <w:bCs/>
          <w:i/>
          <w:iCs/>
          <w:sz w:val="24"/>
          <w:szCs w:val="24"/>
        </w:rPr>
        <w:t>.С</w:t>
      </w:r>
      <w:proofErr w:type="gramEnd"/>
      <w:r w:rsidR="000754CF" w:rsidRPr="00CD0C62">
        <w:rPr>
          <w:rFonts w:ascii="Times New Roman" w:hAnsi="Times New Roman"/>
          <w:b/>
          <w:bCs/>
          <w:i/>
          <w:iCs/>
          <w:sz w:val="24"/>
          <w:szCs w:val="24"/>
        </w:rPr>
        <w:t>аяногорск</w:t>
      </w:r>
      <w:proofErr w:type="spellEnd"/>
    </w:p>
    <w:p w:rsidR="00674D63" w:rsidRPr="00CD0C62" w:rsidRDefault="00674D63" w:rsidP="002838FB">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 xml:space="preserve"> «О внесении изменений </w:t>
      </w:r>
      <w:r w:rsidR="005D523F" w:rsidRPr="00CD0C62">
        <w:rPr>
          <w:rFonts w:ascii="Times New Roman" w:hAnsi="Times New Roman"/>
          <w:b/>
          <w:bCs/>
          <w:i/>
          <w:iCs/>
          <w:sz w:val="24"/>
          <w:szCs w:val="24"/>
        </w:rPr>
        <w:t>в решение Совета депутатов муниципального образования город Саяногорск от 2</w:t>
      </w:r>
      <w:r w:rsidR="00B41566" w:rsidRPr="00CD0C62">
        <w:rPr>
          <w:rFonts w:ascii="Times New Roman" w:hAnsi="Times New Roman"/>
          <w:b/>
          <w:bCs/>
          <w:i/>
          <w:iCs/>
          <w:sz w:val="24"/>
          <w:szCs w:val="24"/>
        </w:rPr>
        <w:t>5</w:t>
      </w:r>
      <w:r w:rsidR="005D523F" w:rsidRPr="00CD0C62">
        <w:rPr>
          <w:rFonts w:ascii="Times New Roman" w:hAnsi="Times New Roman"/>
          <w:b/>
          <w:bCs/>
          <w:i/>
          <w:iCs/>
          <w:sz w:val="24"/>
          <w:szCs w:val="24"/>
        </w:rPr>
        <w:t>.12.201</w:t>
      </w:r>
      <w:r w:rsidR="00B41566" w:rsidRPr="00CD0C62">
        <w:rPr>
          <w:rFonts w:ascii="Times New Roman" w:hAnsi="Times New Roman"/>
          <w:b/>
          <w:bCs/>
          <w:i/>
          <w:iCs/>
          <w:sz w:val="24"/>
          <w:szCs w:val="24"/>
        </w:rPr>
        <w:t>8</w:t>
      </w:r>
      <w:r w:rsidR="005D523F" w:rsidRPr="00CD0C62">
        <w:rPr>
          <w:rFonts w:ascii="Times New Roman" w:hAnsi="Times New Roman"/>
          <w:b/>
          <w:bCs/>
          <w:i/>
          <w:iCs/>
          <w:sz w:val="24"/>
          <w:szCs w:val="24"/>
        </w:rPr>
        <w:t xml:space="preserve">  №</w:t>
      </w:r>
      <w:r w:rsidR="00B41566" w:rsidRPr="00CD0C62">
        <w:rPr>
          <w:rFonts w:ascii="Times New Roman" w:hAnsi="Times New Roman"/>
          <w:b/>
          <w:bCs/>
          <w:i/>
          <w:iCs/>
          <w:sz w:val="24"/>
          <w:szCs w:val="24"/>
        </w:rPr>
        <w:t>120</w:t>
      </w:r>
      <w:r w:rsidR="00AC676D" w:rsidRPr="00CD0C62">
        <w:rPr>
          <w:rFonts w:ascii="Times New Roman" w:hAnsi="Times New Roman"/>
          <w:b/>
          <w:bCs/>
          <w:i/>
          <w:iCs/>
          <w:sz w:val="24"/>
          <w:szCs w:val="24"/>
        </w:rPr>
        <w:t xml:space="preserve"> </w:t>
      </w:r>
      <w:r w:rsidR="005D523F" w:rsidRPr="00CD0C62">
        <w:rPr>
          <w:rFonts w:ascii="Times New Roman" w:hAnsi="Times New Roman"/>
          <w:b/>
          <w:bCs/>
          <w:i/>
          <w:iCs/>
          <w:sz w:val="24"/>
          <w:szCs w:val="24"/>
        </w:rPr>
        <w:t>«О бюджете муниципального образования город Саяногорск на 201</w:t>
      </w:r>
      <w:r w:rsidR="00B41566" w:rsidRPr="00CD0C62">
        <w:rPr>
          <w:rFonts w:ascii="Times New Roman" w:hAnsi="Times New Roman"/>
          <w:b/>
          <w:bCs/>
          <w:i/>
          <w:iCs/>
          <w:sz w:val="24"/>
          <w:szCs w:val="24"/>
        </w:rPr>
        <w:t>9</w:t>
      </w:r>
      <w:r w:rsidR="005D523F" w:rsidRPr="00CD0C62">
        <w:rPr>
          <w:rFonts w:ascii="Times New Roman" w:hAnsi="Times New Roman"/>
          <w:b/>
          <w:bCs/>
          <w:i/>
          <w:iCs/>
          <w:sz w:val="24"/>
          <w:szCs w:val="24"/>
        </w:rPr>
        <w:t xml:space="preserve"> год и на плановый период 20</w:t>
      </w:r>
      <w:r w:rsidR="00B41566" w:rsidRPr="00CD0C62">
        <w:rPr>
          <w:rFonts w:ascii="Times New Roman" w:hAnsi="Times New Roman"/>
          <w:b/>
          <w:bCs/>
          <w:i/>
          <w:iCs/>
          <w:sz w:val="24"/>
          <w:szCs w:val="24"/>
        </w:rPr>
        <w:t>20</w:t>
      </w:r>
      <w:r w:rsidR="005D523F" w:rsidRPr="00CD0C62">
        <w:rPr>
          <w:rFonts w:ascii="Times New Roman" w:hAnsi="Times New Roman"/>
          <w:b/>
          <w:bCs/>
          <w:i/>
          <w:iCs/>
          <w:sz w:val="24"/>
          <w:szCs w:val="24"/>
        </w:rPr>
        <w:t xml:space="preserve"> и 20</w:t>
      </w:r>
      <w:r w:rsidR="00127B28" w:rsidRPr="00CD0C62">
        <w:rPr>
          <w:rFonts w:ascii="Times New Roman" w:hAnsi="Times New Roman"/>
          <w:b/>
          <w:bCs/>
          <w:i/>
          <w:iCs/>
          <w:sz w:val="24"/>
          <w:szCs w:val="24"/>
        </w:rPr>
        <w:t>2</w:t>
      </w:r>
      <w:r w:rsidR="00B41566" w:rsidRPr="00CD0C62">
        <w:rPr>
          <w:rFonts w:ascii="Times New Roman" w:hAnsi="Times New Roman"/>
          <w:b/>
          <w:bCs/>
          <w:i/>
          <w:iCs/>
          <w:sz w:val="24"/>
          <w:szCs w:val="24"/>
        </w:rPr>
        <w:t>1</w:t>
      </w:r>
      <w:r w:rsidR="005D523F" w:rsidRPr="00CD0C62">
        <w:rPr>
          <w:rFonts w:ascii="Times New Roman" w:hAnsi="Times New Roman"/>
          <w:b/>
          <w:bCs/>
          <w:i/>
          <w:iCs/>
          <w:sz w:val="24"/>
          <w:szCs w:val="24"/>
        </w:rPr>
        <w:t xml:space="preserve"> годов»</w:t>
      </w:r>
    </w:p>
    <w:p w:rsidR="00674D63" w:rsidRPr="00CD0C62" w:rsidRDefault="00674D63" w:rsidP="002838FB">
      <w:pPr>
        <w:keepNext/>
        <w:keepLines/>
        <w:suppressLineNumbers/>
        <w:tabs>
          <w:tab w:val="left" w:pos="1134"/>
        </w:tabs>
        <w:suppressAutoHyphens/>
        <w:ind w:firstLine="709"/>
        <w:contextualSpacing/>
        <w:jc w:val="both"/>
        <w:rPr>
          <w:rFonts w:ascii="Times New Roman" w:hAnsi="Times New Roman"/>
          <w:iCs/>
          <w:sz w:val="24"/>
          <w:szCs w:val="24"/>
        </w:rPr>
      </w:pPr>
    </w:p>
    <w:p w:rsidR="006701BE" w:rsidRPr="00A36245" w:rsidRDefault="00E9086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часть бюджета муниципального образования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(далее –</w:t>
      </w:r>
      <w:r w:rsidR="006071B8" w:rsidRPr="00A36245">
        <w:rPr>
          <w:rFonts w:ascii="Times New Roman" w:hAnsi="Times New Roman"/>
          <w:sz w:val="26"/>
          <w:szCs w:val="26"/>
        </w:rPr>
        <w:t xml:space="preserve"> бюджет) на 201</w:t>
      </w:r>
      <w:r w:rsidR="00B41566" w:rsidRPr="00A36245">
        <w:rPr>
          <w:rFonts w:ascii="Times New Roman" w:hAnsi="Times New Roman"/>
          <w:sz w:val="26"/>
          <w:szCs w:val="26"/>
        </w:rPr>
        <w:t>9</w:t>
      </w:r>
      <w:r w:rsidR="006C4F75" w:rsidRPr="00A36245">
        <w:rPr>
          <w:rFonts w:ascii="Times New Roman" w:hAnsi="Times New Roman"/>
          <w:sz w:val="26"/>
          <w:szCs w:val="26"/>
        </w:rPr>
        <w:t xml:space="preserve"> год и уточнением расходной части 2020</w:t>
      </w:r>
      <w:r w:rsidR="00A36245" w:rsidRPr="00A36245">
        <w:rPr>
          <w:rFonts w:ascii="Times New Roman" w:hAnsi="Times New Roman"/>
          <w:sz w:val="26"/>
          <w:szCs w:val="26"/>
        </w:rPr>
        <w:t xml:space="preserve"> и 2021 годов</w:t>
      </w:r>
      <w:r w:rsidR="006C4F75" w:rsidRPr="00A36245">
        <w:rPr>
          <w:rFonts w:ascii="Times New Roman" w:hAnsi="Times New Roman"/>
          <w:sz w:val="26"/>
          <w:szCs w:val="26"/>
        </w:rPr>
        <w:t>.</w:t>
      </w:r>
    </w:p>
    <w:p w:rsidR="008E2453" w:rsidRPr="00A36245" w:rsidRDefault="008E2453" w:rsidP="002838FB">
      <w:pPr>
        <w:pStyle w:val="a4"/>
        <w:keepNext/>
        <w:keepLines/>
        <w:suppressLineNumbers/>
        <w:tabs>
          <w:tab w:val="left" w:pos="1134"/>
        </w:tabs>
        <w:suppressAutoHyphens/>
        <w:ind w:firstLine="709"/>
        <w:contextualSpacing/>
        <w:rPr>
          <w:rFonts w:ascii="Times New Roman" w:hAnsi="Times New Roman"/>
          <w:sz w:val="26"/>
          <w:szCs w:val="26"/>
        </w:rPr>
      </w:pPr>
    </w:p>
    <w:p w:rsidR="000C3116" w:rsidRPr="00A36245" w:rsidRDefault="000C3116" w:rsidP="002838FB">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В результате корректировки параметры бюджета 2019 года составят: </w:t>
      </w:r>
    </w:p>
    <w:p w:rsidR="000C3116" w:rsidRPr="00A36245" w:rsidRDefault="000C3116" w:rsidP="002838FB">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доходы –  </w:t>
      </w:r>
      <w:r w:rsidR="00BA44C8" w:rsidRPr="00A36245">
        <w:rPr>
          <w:rFonts w:ascii="Times New Roman" w:hAnsi="Times New Roman"/>
          <w:sz w:val="26"/>
          <w:szCs w:val="26"/>
        </w:rPr>
        <w:t>1 573 </w:t>
      </w:r>
      <w:r w:rsidR="00162440">
        <w:rPr>
          <w:rFonts w:ascii="Times New Roman" w:hAnsi="Times New Roman"/>
          <w:sz w:val="26"/>
          <w:szCs w:val="26"/>
        </w:rPr>
        <w:t>184</w:t>
      </w:r>
      <w:r w:rsidR="00BA44C8" w:rsidRPr="00A36245">
        <w:rPr>
          <w:rFonts w:ascii="Times New Roman" w:hAnsi="Times New Roman"/>
          <w:sz w:val="26"/>
          <w:szCs w:val="26"/>
        </w:rPr>
        <w:t>,8</w:t>
      </w:r>
      <w:r w:rsidRPr="00A36245">
        <w:rPr>
          <w:rFonts w:ascii="Times New Roman" w:hAnsi="Times New Roman"/>
          <w:sz w:val="26"/>
          <w:szCs w:val="26"/>
        </w:rPr>
        <w:t xml:space="preserve"> тыс. руб. (</w:t>
      </w:r>
      <w:r w:rsidR="00BA44C8" w:rsidRPr="00A36245">
        <w:rPr>
          <w:rFonts w:ascii="Times New Roman" w:hAnsi="Times New Roman"/>
          <w:sz w:val="26"/>
          <w:szCs w:val="26"/>
        </w:rPr>
        <w:t xml:space="preserve">снижение </w:t>
      </w:r>
      <w:r w:rsidRPr="00A36245">
        <w:rPr>
          <w:rFonts w:ascii="Times New Roman" w:hAnsi="Times New Roman"/>
          <w:sz w:val="26"/>
          <w:szCs w:val="26"/>
        </w:rPr>
        <w:t xml:space="preserve">на </w:t>
      </w:r>
      <w:r w:rsidR="00BE07EB">
        <w:rPr>
          <w:rFonts w:ascii="Times New Roman" w:hAnsi="Times New Roman"/>
          <w:sz w:val="26"/>
          <w:szCs w:val="26"/>
        </w:rPr>
        <w:t>13 082,8</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116" w:rsidRPr="00BE07EB" w:rsidRDefault="000C3116"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расходы – </w:t>
      </w:r>
      <w:r w:rsidR="00BA44C8" w:rsidRPr="00BE07EB">
        <w:rPr>
          <w:rFonts w:ascii="Times New Roman" w:hAnsi="Times New Roman"/>
          <w:sz w:val="26"/>
          <w:szCs w:val="26"/>
        </w:rPr>
        <w:t>1 6</w:t>
      </w:r>
      <w:r w:rsidR="00BE07EB" w:rsidRPr="00BE07EB">
        <w:rPr>
          <w:rFonts w:ascii="Times New Roman" w:hAnsi="Times New Roman"/>
          <w:sz w:val="26"/>
          <w:szCs w:val="26"/>
        </w:rPr>
        <w:t>06</w:t>
      </w:r>
      <w:r w:rsidR="00BA44C8" w:rsidRPr="00BE07EB">
        <w:rPr>
          <w:rFonts w:ascii="Times New Roman" w:hAnsi="Times New Roman"/>
          <w:sz w:val="26"/>
          <w:szCs w:val="26"/>
        </w:rPr>
        <w:t> </w:t>
      </w:r>
      <w:r w:rsidR="00504D75">
        <w:rPr>
          <w:rFonts w:ascii="Times New Roman" w:hAnsi="Times New Roman"/>
          <w:sz w:val="26"/>
          <w:szCs w:val="26"/>
        </w:rPr>
        <w:t>05</w:t>
      </w:r>
      <w:r w:rsidR="00BE07EB" w:rsidRPr="00BE07EB">
        <w:rPr>
          <w:rFonts w:ascii="Times New Roman" w:hAnsi="Times New Roman"/>
          <w:sz w:val="26"/>
          <w:szCs w:val="26"/>
        </w:rPr>
        <w:t>5</w:t>
      </w:r>
      <w:r w:rsidR="00BA44C8" w:rsidRPr="00BE07EB">
        <w:rPr>
          <w:rFonts w:ascii="Times New Roman" w:hAnsi="Times New Roman"/>
          <w:sz w:val="26"/>
          <w:szCs w:val="26"/>
        </w:rPr>
        <w:t>,</w:t>
      </w:r>
      <w:r w:rsidR="00504D75">
        <w:rPr>
          <w:rFonts w:ascii="Times New Roman" w:hAnsi="Times New Roman"/>
          <w:sz w:val="26"/>
          <w:szCs w:val="26"/>
        </w:rPr>
        <w:t>0</w:t>
      </w:r>
      <w:r w:rsidRPr="00BE07EB">
        <w:rPr>
          <w:rFonts w:ascii="Times New Roman" w:hAnsi="Times New Roman"/>
          <w:sz w:val="26"/>
          <w:szCs w:val="26"/>
        </w:rPr>
        <w:t xml:space="preserve"> тыс. руб. (</w:t>
      </w:r>
      <w:r w:rsidR="00BA44C8" w:rsidRPr="00BE07EB">
        <w:rPr>
          <w:rFonts w:ascii="Times New Roman" w:hAnsi="Times New Roman"/>
          <w:sz w:val="26"/>
          <w:szCs w:val="26"/>
        </w:rPr>
        <w:t xml:space="preserve">снижение на </w:t>
      </w:r>
      <w:r w:rsidR="00BE07EB" w:rsidRPr="00BE07EB">
        <w:rPr>
          <w:rFonts w:ascii="Times New Roman" w:hAnsi="Times New Roman"/>
          <w:sz w:val="26"/>
          <w:szCs w:val="26"/>
        </w:rPr>
        <w:t>1</w:t>
      </w:r>
      <w:r w:rsidR="00504D75">
        <w:rPr>
          <w:rFonts w:ascii="Times New Roman" w:hAnsi="Times New Roman"/>
          <w:sz w:val="26"/>
          <w:szCs w:val="26"/>
        </w:rPr>
        <w:t>1</w:t>
      </w:r>
      <w:r w:rsidR="00BE07EB" w:rsidRPr="00BE07EB">
        <w:rPr>
          <w:rFonts w:ascii="Times New Roman" w:hAnsi="Times New Roman"/>
          <w:sz w:val="26"/>
          <w:szCs w:val="26"/>
        </w:rPr>
        <w:t> 2</w:t>
      </w:r>
      <w:r w:rsidR="00504D75">
        <w:rPr>
          <w:rFonts w:ascii="Times New Roman" w:hAnsi="Times New Roman"/>
          <w:sz w:val="26"/>
          <w:szCs w:val="26"/>
        </w:rPr>
        <w:t>3</w:t>
      </w:r>
      <w:r w:rsidR="00BE07EB" w:rsidRPr="00BE07EB">
        <w:rPr>
          <w:rFonts w:ascii="Times New Roman" w:hAnsi="Times New Roman"/>
          <w:sz w:val="26"/>
          <w:szCs w:val="26"/>
        </w:rPr>
        <w:t>1,</w:t>
      </w:r>
      <w:r w:rsidR="00504D75">
        <w:rPr>
          <w:rFonts w:ascii="Times New Roman" w:hAnsi="Times New Roman"/>
          <w:sz w:val="26"/>
          <w:szCs w:val="26"/>
        </w:rPr>
        <w:t>1</w:t>
      </w:r>
      <w:r w:rsidRPr="00BE07EB">
        <w:rPr>
          <w:rFonts w:ascii="Times New Roman" w:hAnsi="Times New Roman"/>
          <w:sz w:val="26"/>
          <w:szCs w:val="26"/>
        </w:rPr>
        <w:t xml:space="preserve"> </w:t>
      </w:r>
      <w:proofErr w:type="spellStart"/>
      <w:r w:rsidRPr="00BE07EB">
        <w:rPr>
          <w:rFonts w:ascii="Times New Roman" w:hAnsi="Times New Roman"/>
          <w:sz w:val="26"/>
          <w:szCs w:val="26"/>
        </w:rPr>
        <w:t>тыс</w:t>
      </w:r>
      <w:proofErr w:type="gramStart"/>
      <w:r w:rsidRPr="00BE07EB">
        <w:rPr>
          <w:rFonts w:ascii="Times New Roman" w:hAnsi="Times New Roman"/>
          <w:sz w:val="26"/>
          <w:szCs w:val="26"/>
        </w:rPr>
        <w:t>.р</w:t>
      </w:r>
      <w:proofErr w:type="gramEnd"/>
      <w:r w:rsidRPr="00BE07EB">
        <w:rPr>
          <w:rFonts w:ascii="Times New Roman" w:hAnsi="Times New Roman"/>
          <w:sz w:val="26"/>
          <w:szCs w:val="26"/>
        </w:rPr>
        <w:t>уб</w:t>
      </w:r>
      <w:proofErr w:type="spellEnd"/>
      <w:r w:rsidRPr="00BE07EB">
        <w:rPr>
          <w:rFonts w:ascii="Times New Roman" w:hAnsi="Times New Roman"/>
          <w:sz w:val="26"/>
          <w:szCs w:val="26"/>
        </w:rPr>
        <w:t>.);</w:t>
      </w:r>
    </w:p>
    <w:p w:rsidR="000C3116" w:rsidRPr="00A36245" w:rsidRDefault="000C3116" w:rsidP="002838FB">
      <w:pPr>
        <w:pStyle w:val="a4"/>
        <w:keepNext/>
        <w:keepLines/>
        <w:suppressLineNumbers/>
        <w:tabs>
          <w:tab w:val="left" w:pos="1134"/>
        </w:tabs>
        <w:suppressAutoHyphens/>
        <w:ind w:firstLine="709"/>
        <w:contextualSpacing/>
        <w:rPr>
          <w:rFonts w:ascii="Times New Roman" w:hAnsi="Times New Roman"/>
          <w:sz w:val="26"/>
          <w:szCs w:val="26"/>
        </w:rPr>
      </w:pPr>
      <w:r w:rsidRPr="00BE07EB">
        <w:rPr>
          <w:rFonts w:ascii="Times New Roman" w:hAnsi="Times New Roman"/>
          <w:sz w:val="26"/>
          <w:szCs w:val="26"/>
        </w:rPr>
        <w:t>-</w:t>
      </w:r>
      <w:r w:rsidRPr="00BE07EB">
        <w:rPr>
          <w:rFonts w:ascii="Times New Roman" w:hAnsi="Times New Roman"/>
          <w:sz w:val="26"/>
          <w:szCs w:val="26"/>
        </w:rPr>
        <w:tab/>
        <w:t xml:space="preserve">дефицит –  </w:t>
      </w:r>
      <w:r w:rsidR="00BA44C8" w:rsidRPr="00BE07EB">
        <w:rPr>
          <w:rFonts w:ascii="Times New Roman" w:hAnsi="Times New Roman"/>
          <w:sz w:val="26"/>
          <w:szCs w:val="26"/>
        </w:rPr>
        <w:t>3</w:t>
      </w:r>
      <w:r w:rsidR="00504D75">
        <w:rPr>
          <w:rFonts w:ascii="Times New Roman" w:hAnsi="Times New Roman"/>
          <w:sz w:val="26"/>
          <w:szCs w:val="26"/>
        </w:rPr>
        <w:t>2</w:t>
      </w:r>
      <w:r w:rsidR="00BA44C8" w:rsidRPr="00BE07EB">
        <w:rPr>
          <w:rFonts w:ascii="Times New Roman" w:hAnsi="Times New Roman"/>
          <w:sz w:val="26"/>
          <w:szCs w:val="26"/>
        </w:rPr>
        <w:t> 8</w:t>
      </w:r>
      <w:r w:rsidR="00504D75">
        <w:rPr>
          <w:rFonts w:ascii="Times New Roman" w:hAnsi="Times New Roman"/>
          <w:sz w:val="26"/>
          <w:szCs w:val="26"/>
        </w:rPr>
        <w:t>7</w:t>
      </w:r>
      <w:r w:rsidR="00BE07EB" w:rsidRPr="00BE07EB">
        <w:rPr>
          <w:rFonts w:ascii="Times New Roman" w:hAnsi="Times New Roman"/>
          <w:sz w:val="26"/>
          <w:szCs w:val="26"/>
        </w:rPr>
        <w:t>0</w:t>
      </w:r>
      <w:r w:rsidR="00BA44C8" w:rsidRPr="00BE07EB">
        <w:rPr>
          <w:rFonts w:ascii="Times New Roman" w:hAnsi="Times New Roman"/>
          <w:sz w:val="26"/>
          <w:szCs w:val="26"/>
        </w:rPr>
        <w:t>,</w:t>
      </w:r>
      <w:r w:rsidR="00504D75">
        <w:rPr>
          <w:rFonts w:ascii="Times New Roman" w:hAnsi="Times New Roman"/>
          <w:sz w:val="26"/>
          <w:szCs w:val="26"/>
        </w:rPr>
        <w:t>2</w:t>
      </w:r>
      <w:r w:rsidRPr="00BE07EB">
        <w:rPr>
          <w:rFonts w:ascii="Times New Roman" w:hAnsi="Times New Roman"/>
          <w:sz w:val="26"/>
          <w:szCs w:val="26"/>
        </w:rPr>
        <w:t xml:space="preserve"> тыс. руб. (увеличение на </w:t>
      </w:r>
      <w:r w:rsidR="00504D75">
        <w:rPr>
          <w:rFonts w:ascii="Times New Roman" w:hAnsi="Times New Roman"/>
          <w:sz w:val="26"/>
          <w:szCs w:val="26"/>
        </w:rPr>
        <w:t>1 851,7</w:t>
      </w:r>
      <w:r w:rsidRPr="00BE07EB">
        <w:rPr>
          <w:rFonts w:ascii="Times New Roman" w:hAnsi="Times New Roman"/>
          <w:sz w:val="26"/>
          <w:szCs w:val="26"/>
        </w:rPr>
        <w:t xml:space="preserve"> </w:t>
      </w:r>
      <w:proofErr w:type="spellStart"/>
      <w:r w:rsidRPr="00BE07EB">
        <w:rPr>
          <w:rFonts w:ascii="Times New Roman" w:hAnsi="Times New Roman"/>
          <w:sz w:val="26"/>
          <w:szCs w:val="26"/>
        </w:rPr>
        <w:t>тыс</w:t>
      </w:r>
      <w:proofErr w:type="gramStart"/>
      <w:r w:rsidRPr="00BE07EB">
        <w:rPr>
          <w:rFonts w:ascii="Times New Roman" w:hAnsi="Times New Roman"/>
          <w:sz w:val="26"/>
          <w:szCs w:val="26"/>
        </w:rPr>
        <w:t>.р</w:t>
      </w:r>
      <w:proofErr w:type="gramEnd"/>
      <w:r w:rsidRPr="00BE07EB">
        <w:rPr>
          <w:rFonts w:ascii="Times New Roman" w:hAnsi="Times New Roman"/>
          <w:sz w:val="26"/>
          <w:szCs w:val="26"/>
        </w:rPr>
        <w:t>уб</w:t>
      </w:r>
      <w:proofErr w:type="spellEnd"/>
      <w:r w:rsidRPr="00BE07EB">
        <w:rPr>
          <w:rFonts w:ascii="Times New Roman" w:hAnsi="Times New Roman"/>
          <w:sz w:val="26"/>
          <w:szCs w:val="26"/>
        </w:rPr>
        <w:t>.)</w:t>
      </w:r>
    </w:p>
    <w:p w:rsidR="000C3116" w:rsidRPr="00A36245" w:rsidRDefault="000C3116" w:rsidP="002838FB">
      <w:pPr>
        <w:keepNext/>
        <w:keepLines/>
        <w:suppressLineNumbers/>
        <w:tabs>
          <w:tab w:val="left" w:pos="1134"/>
        </w:tabs>
        <w:suppressAutoHyphens/>
        <w:ind w:firstLine="709"/>
        <w:contextualSpacing/>
        <w:jc w:val="both"/>
        <w:rPr>
          <w:rFonts w:ascii="Times New Roman" w:hAnsi="Times New Roman"/>
          <w:sz w:val="26"/>
          <w:szCs w:val="26"/>
        </w:rPr>
      </w:pPr>
      <w:r w:rsidRPr="00A36245">
        <w:rPr>
          <w:rFonts w:ascii="Times New Roman" w:hAnsi="Times New Roman"/>
          <w:sz w:val="26"/>
          <w:szCs w:val="26"/>
        </w:rPr>
        <w:t xml:space="preserve">Верхний предел муниципального долга </w:t>
      </w:r>
      <w:r w:rsidR="0057010A" w:rsidRPr="00A36245">
        <w:rPr>
          <w:rFonts w:ascii="Times New Roman" w:hAnsi="Times New Roman"/>
          <w:sz w:val="26"/>
          <w:szCs w:val="26"/>
        </w:rPr>
        <w:t xml:space="preserve">не значительно снижается (ежегодно на 200,0 </w:t>
      </w:r>
      <w:proofErr w:type="spellStart"/>
      <w:r w:rsidR="0057010A" w:rsidRPr="00A36245">
        <w:rPr>
          <w:rFonts w:ascii="Times New Roman" w:hAnsi="Times New Roman"/>
          <w:sz w:val="26"/>
          <w:szCs w:val="26"/>
        </w:rPr>
        <w:t>тыс</w:t>
      </w:r>
      <w:proofErr w:type="gramStart"/>
      <w:r w:rsidR="0057010A" w:rsidRPr="00A36245">
        <w:rPr>
          <w:rFonts w:ascii="Times New Roman" w:hAnsi="Times New Roman"/>
          <w:sz w:val="26"/>
          <w:szCs w:val="26"/>
        </w:rPr>
        <w:t>.р</w:t>
      </w:r>
      <w:proofErr w:type="gramEnd"/>
      <w:r w:rsidR="0057010A" w:rsidRPr="00A36245">
        <w:rPr>
          <w:rFonts w:ascii="Times New Roman" w:hAnsi="Times New Roman"/>
          <w:sz w:val="26"/>
          <w:szCs w:val="26"/>
        </w:rPr>
        <w:t>уб</w:t>
      </w:r>
      <w:proofErr w:type="spellEnd"/>
      <w:r w:rsidR="0057010A" w:rsidRPr="00A36245">
        <w:rPr>
          <w:rFonts w:ascii="Times New Roman" w:hAnsi="Times New Roman"/>
          <w:sz w:val="26"/>
          <w:szCs w:val="26"/>
        </w:rPr>
        <w:t xml:space="preserve">.) в связи с реструктуризацией задолженности бюджетных кредитов из республиканского бюджета РХ в общей сумме на </w:t>
      </w:r>
      <w:r w:rsidR="00FC2E21" w:rsidRPr="00A36245">
        <w:rPr>
          <w:rFonts w:ascii="Times New Roman" w:hAnsi="Times New Roman"/>
          <w:sz w:val="26"/>
          <w:szCs w:val="26"/>
        </w:rPr>
        <w:t xml:space="preserve"> </w:t>
      </w:r>
      <w:r w:rsidR="0057010A" w:rsidRPr="00A36245">
        <w:rPr>
          <w:rFonts w:ascii="Times New Roman" w:hAnsi="Times New Roman"/>
          <w:sz w:val="26"/>
          <w:szCs w:val="26"/>
        </w:rPr>
        <w:t xml:space="preserve">4 800,0 </w:t>
      </w:r>
      <w:proofErr w:type="spellStart"/>
      <w:r w:rsidR="0057010A" w:rsidRPr="00A36245">
        <w:rPr>
          <w:rFonts w:ascii="Times New Roman" w:hAnsi="Times New Roman"/>
          <w:sz w:val="26"/>
          <w:szCs w:val="26"/>
        </w:rPr>
        <w:t>тыс.руб</w:t>
      </w:r>
      <w:proofErr w:type="spellEnd"/>
      <w:r w:rsidR="0057010A" w:rsidRPr="00A36245">
        <w:rPr>
          <w:rFonts w:ascii="Times New Roman" w:hAnsi="Times New Roman"/>
          <w:sz w:val="26"/>
          <w:szCs w:val="26"/>
        </w:rPr>
        <w:t xml:space="preserve">. </w:t>
      </w:r>
      <w:r w:rsidR="006C4F75" w:rsidRPr="00A36245">
        <w:rPr>
          <w:rFonts w:ascii="Times New Roman" w:hAnsi="Times New Roman"/>
          <w:sz w:val="26"/>
          <w:szCs w:val="26"/>
        </w:rPr>
        <w:t>и составит</w:t>
      </w:r>
      <w:r w:rsidRPr="00A36245">
        <w:rPr>
          <w:rFonts w:ascii="Times New Roman" w:hAnsi="Times New Roman"/>
          <w:sz w:val="26"/>
          <w:szCs w:val="26"/>
        </w:rPr>
        <w:t>:</w:t>
      </w:r>
    </w:p>
    <w:p w:rsidR="000C3116" w:rsidRPr="00A36245" w:rsidRDefault="000C3116" w:rsidP="002838FB">
      <w:pPr>
        <w:keepNext/>
        <w:keepLines/>
        <w:suppressLineNumbers/>
        <w:tabs>
          <w:tab w:val="left" w:pos="1134"/>
        </w:tabs>
        <w:suppressAutoHyphens/>
        <w:ind w:firstLine="709"/>
        <w:contextualSpacing/>
        <w:jc w:val="both"/>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на 01 января 2020 года в размере 2</w:t>
      </w:r>
      <w:r w:rsidR="00580AFA" w:rsidRPr="00A36245">
        <w:rPr>
          <w:rFonts w:ascii="Times New Roman" w:hAnsi="Times New Roman"/>
          <w:sz w:val="26"/>
          <w:szCs w:val="26"/>
        </w:rPr>
        <w:t>3</w:t>
      </w:r>
      <w:r w:rsidR="0057010A" w:rsidRPr="00A36245">
        <w:rPr>
          <w:rFonts w:ascii="Times New Roman" w:hAnsi="Times New Roman"/>
          <w:sz w:val="26"/>
          <w:szCs w:val="26"/>
        </w:rPr>
        <w:t>5</w:t>
      </w:r>
      <w:r w:rsidRPr="00A36245">
        <w:rPr>
          <w:rFonts w:ascii="Times New Roman" w:hAnsi="Times New Roman"/>
          <w:sz w:val="26"/>
          <w:szCs w:val="26"/>
        </w:rPr>
        <w:t> </w:t>
      </w:r>
      <w:r w:rsidR="0057010A" w:rsidRPr="00A36245">
        <w:rPr>
          <w:rFonts w:ascii="Times New Roman" w:hAnsi="Times New Roman"/>
          <w:sz w:val="26"/>
          <w:szCs w:val="26"/>
        </w:rPr>
        <w:t>8</w:t>
      </w:r>
      <w:r w:rsidRPr="00A36245">
        <w:rPr>
          <w:rFonts w:ascii="Times New Roman" w:hAnsi="Times New Roman"/>
          <w:sz w:val="26"/>
          <w:szCs w:val="26"/>
        </w:rPr>
        <w:t xml:space="preserve">00,0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116" w:rsidRPr="00A36245" w:rsidRDefault="000C3116" w:rsidP="002838FB">
      <w:pPr>
        <w:keepNext/>
        <w:keepLines/>
        <w:suppressLineNumbers/>
        <w:tabs>
          <w:tab w:val="left" w:pos="1134"/>
        </w:tabs>
        <w:suppressAutoHyphens/>
        <w:ind w:firstLine="709"/>
        <w:contextualSpacing/>
        <w:jc w:val="both"/>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на 01 января 2021 года в размере 19</w:t>
      </w:r>
      <w:r w:rsidR="0057010A" w:rsidRPr="00A36245">
        <w:rPr>
          <w:rFonts w:ascii="Times New Roman" w:hAnsi="Times New Roman"/>
          <w:sz w:val="26"/>
          <w:szCs w:val="26"/>
        </w:rPr>
        <w:t>7</w:t>
      </w:r>
      <w:r w:rsidRPr="00A36245">
        <w:rPr>
          <w:rFonts w:ascii="Times New Roman" w:hAnsi="Times New Roman"/>
          <w:sz w:val="26"/>
          <w:szCs w:val="26"/>
        </w:rPr>
        <w:t> </w:t>
      </w:r>
      <w:r w:rsidR="0057010A" w:rsidRPr="00A36245">
        <w:rPr>
          <w:rFonts w:ascii="Times New Roman" w:hAnsi="Times New Roman"/>
          <w:sz w:val="26"/>
          <w:szCs w:val="26"/>
        </w:rPr>
        <w:t>8</w:t>
      </w:r>
      <w:r w:rsidRPr="00A36245">
        <w:rPr>
          <w:rFonts w:ascii="Times New Roman" w:hAnsi="Times New Roman"/>
          <w:sz w:val="26"/>
          <w:szCs w:val="26"/>
        </w:rPr>
        <w:t xml:space="preserve">00,0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116" w:rsidRPr="00A36245" w:rsidRDefault="000C3116" w:rsidP="002838FB">
      <w:pPr>
        <w:keepNext/>
        <w:keepLines/>
        <w:suppressLineNumbers/>
        <w:tabs>
          <w:tab w:val="left" w:pos="1134"/>
        </w:tabs>
        <w:suppressAutoHyphens/>
        <w:ind w:firstLine="709"/>
        <w:contextualSpacing/>
        <w:jc w:val="both"/>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на 01 января 2022 года в размере   9</w:t>
      </w:r>
      <w:r w:rsidR="0057010A" w:rsidRPr="00A36245">
        <w:rPr>
          <w:rFonts w:ascii="Times New Roman" w:hAnsi="Times New Roman"/>
          <w:sz w:val="26"/>
          <w:szCs w:val="26"/>
        </w:rPr>
        <w:t>4</w:t>
      </w:r>
      <w:r w:rsidRPr="00A36245">
        <w:rPr>
          <w:rFonts w:ascii="Times New Roman" w:hAnsi="Times New Roman"/>
          <w:sz w:val="26"/>
          <w:szCs w:val="26"/>
        </w:rPr>
        <w:t> </w:t>
      </w:r>
      <w:r w:rsidR="0057010A" w:rsidRPr="00A36245">
        <w:rPr>
          <w:rFonts w:ascii="Times New Roman" w:hAnsi="Times New Roman"/>
          <w:sz w:val="26"/>
          <w:szCs w:val="26"/>
        </w:rPr>
        <w:t>8</w:t>
      </w:r>
      <w:r w:rsidRPr="00A36245">
        <w:rPr>
          <w:rFonts w:ascii="Times New Roman" w:hAnsi="Times New Roman"/>
          <w:sz w:val="26"/>
          <w:szCs w:val="26"/>
        </w:rPr>
        <w:t xml:space="preserve">00,0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116" w:rsidRPr="00A36245" w:rsidRDefault="000C3116" w:rsidP="002838FB">
      <w:pPr>
        <w:keepNext/>
        <w:keepLines/>
        <w:suppressLineNumbers/>
        <w:tabs>
          <w:tab w:val="left" w:pos="1134"/>
        </w:tabs>
        <w:suppressAutoHyphens/>
        <w:ind w:firstLine="709"/>
        <w:contextualSpacing/>
        <w:jc w:val="both"/>
        <w:rPr>
          <w:rFonts w:ascii="Times New Roman" w:hAnsi="Times New Roman"/>
          <w:sz w:val="26"/>
          <w:szCs w:val="26"/>
        </w:rPr>
      </w:pPr>
      <w:r w:rsidRPr="00A36245">
        <w:rPr>
          <w:rFonts w:ascii="Times New Roman" w:hAnsi="Times New Roman"/>
          <w:sz w:val="26"/>
          <w:szCs w:val="26"/>
        </w:rPr>
        <w:t xml:space="preserve">Предельный объем муниципального долга </w:t>
      </w:r>
      <w:r w:rsidR="006C4F75" w:rsidRPr="00A36245">
        <w:rPr>
          <w:rFonts w:ascii="Times New Roman" w:hAnsi="Times New Roman"/>
          <w:sz w:val="26"/>
          <w:szCs w:val="26"/>
        </w:rPr>
        <w:t>не изменяется и составляет</w:t>
      </w:r>
      <w:r w:rsidRPr="00A36245">
        <w:rPr>
          <w:rFonts w:ascii="Times New Roman" w:hAnsi="Times New Roman"/>
          <w:sz w:val="26"/>
          <w:szCs w:val="26"/>
        </w:rPr>
        <w:t>:</w:t>
      </w:r>
    </w:p>
    <w:p w:rsidR="000C3116" w:rsidRPr="00A36245" w:rsidRDefault="000C3116" w:rsidP="002838FB">
      <w:pPr>
        <w:keepNext/>
        <w:keepLines/>
        <w:suppressLineNumbers/>
        <w:tabs>
          <w:tab w:val="left" w:pos="1134"/>
        </w:tabs>
        <w:suppressAutoHyphens/>
        <w:ind w:firstLine="709"/>
        <w:contextualSpacing/>
        <w:jc w:val="both"/>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на 2019 год в сумме 349 307,5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116" w:rsidRPr="00A36245" w:rsidRDefault="000C3116" w:rsidP="002838FB">
      <w:pPr>
        <w:keepNext/>
        <w:keepLines/>
        <w:suppressLineNumbers/>
        <w:tabs>
          <w:tab w:val="left" w:pos="1134"/>
        </w:tabs>
        <w:suppressAutoHyphens/>
        <w:ind w:firstLine="709"/>
        <w:contextualSpacing/>
        <w:jc w:val="both"/>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на 2020 год в сумме </w:t>
      </w:r>
      <w:r w:rsidR="00580AFA" w:rsidRPr="00A36245">
        <w:rPr>
          <w:rFonts w:ascii="Times New Roman" w:hAnsi="Times New Roman"/>
          <w:sz w:val="26"/>
          <w:szCs w:val="26"/>
        </w:rPr>
        <w:t>301 000,0</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116" w:rsidRPr="00A36245" w:rsidRDefault="00580AFA" w:rsidP="002838FB">
      <w:pPr>
        <w:keepNext/>
        <w:keepLines/>
        <w:suppressLineNumbers/>
        <w:tabs>
          <w:tab w:val="left" w:pos="1134"/>
        </w:tabs>
        <w:suppressAutoHyphens/>
        <w:ind w:firstLine="709"/>
        <w:contextualSpacing/>
        <w:jc w:val="both"/>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на 2021 год в сумме 263 000,</w:t>
      </w:r>
      <w:r w:rsidR="000C3116" w:rsidRPr="00A36245">
        <w:rPr>
          <w:rFonts w:ascii="Times New Roman" w:hAnsi="Times New Roman"/>
          <w:sz w:val="26"/>
          <w:szCs w:val="26"/>
        </w:rPr>
        <w:t xml:space="preserve">0 </w:t>
      </w:r>
      <w:proofErr w:type="spellStart"/>
      <w:r w:rsidR="000C3116" w:rsidRPr="00A36245">
        <w:rPr>
          <w:rFonts w:ascii="Times New Roman" w:hAnsi="Times New Roman"/>
          <w:sz w:val="26"/>
          <w:szCs w:val="26"/>
        </w:rPr>
        <w:t>тыс</w:t>
      </w:r>
      <w:proofErr w:type="gramStart"/>
      <w:r w:rsidR="000C3116" w:rsidRPr="00A36245">
        <w:rPr>
          <w:rFonts w:ascii="Times New Roman" w:hAnsi="Times New Roman"/>
          <w:sz w:val="26"/>
          <w:szCs w:val="26"/>
        </w:rPr>
        <w:t>.р</w:t>
      </w:r>
      <w:proofErr w:type="gramEnd"/>
      <w:r w:rsidR="000C3116" w:rsidRPr="00A36245">
        <w:rPr>
          <w:rFonts w:ascii="Times New Roman" w:hAnsi="Times New Roman"/>
          <w:sz w:val="26"/>
          <w:szCs w:val="26"/>
        </w:rPr>
        <w:t>уб</w:t>
      </w:r>
      <w:proofErr w:type="spellEnd"/>
      <w:r w:rsidR="000C3116" w:rsidRPr="00A36245">
        <w:rPr>
          <w:rFonts w:ascii="Times New Roman" w:hAnsi="Times New Roman"/>
          <w:sz w:val="26"/>
          <w:szCs w:val="26"/>
        </w:rPr>
        <w:t>.</w:t>
      </w:r>
    </w:p>
    <w:p w:rsidR="000C3116" w:rsidRPr="00A36245" w:rsidRDefault="000C3116" w:rsidP="002838FB">
      <w:pPr>
        <w:keepNext/>
        <w:keepLines/>
        <w:suppressLineNumbers/>
        <w:tabs>
          <w:tab w:val="left" w:pos="1134"/>
        </w:tabs>
        <w:suppressAutoHyphens/>
        <w:ind w:firstLine="709"/>
        <w:contextualSpacing/>
        <w:jc w:val="both"/>
        <w:rPr>
          <w:rFonts w:ascii="Times New Roman" w:hAnsi="Times New Roman"/>
          <w:sz w:val="26"/>
          <w:szCs w:val="26"/>
        </w:rPr>
      </w:pPr>
      <w:r w:rsidRPr="00A36245">
        <w:rPr>
          <w:rFonts w:ascii="Times New Roman" w:hAnsi="Times New Roman"/>
          <w:sz w:val="26"/>
          <w:szCs w:val="26"/>
        </w:rPr>
        <w:t>Объем расходов на обслуживание муниципального долга муниципального образован</w:t>
      </w:r>
      <w:r w:rsidR="00580AFA" w:rsidRPr="00A36245">
        <w:rPr>
          <w:rFonts w:ascii="Times New Roman" w:hAnsi="Times New Roman"/>
          <w:sz w:val="26"/>
          <w:szCs w:val="26"/>
        </w:rPr>
        <w:t>ия город Саяногорск на 2019 год снижен</w:t>
      </w:r>
      <w:r w:rsidR="00FC2E21" w:rsidRPr="00A36245">
        <w:rPr>
          <w:rFonts w:ascii="Times New Roman" w:hAnsi="Times New Roman"/>
          <w:sz w:val="26"/>
          <w:szCs w:val="26"/>
        </w:rPr>
        <w:t>ы</w:t>
      </w:r>
      <w:r w:rsidR="00580AFA" w:rsidRPr="00A36245">
        <w:rPr>
          <w:rFonts w:ascii="Times New Roman" w:hAnsi="Times New Roman"/>
          <w:sz w:val="26"/>
          <w:szCs w:val="26"/>
        </w:rPr>
        <w:t xml:space="preserve"> на </w:t>
      </w:r>
      <w:r w:rsidR="00FC2E21" w:rsidRPr="00A36245">
        <w:rPr>
          <w:rFonts w:ascii="Times New Roman" w:hAnsi="Times New Roman"/>
          <w:sz w:val="26"/>
          <w:szCs w:val="26"/>
        </w:rPr>
        <w:t>200,9</w:t>
      </w:r>
      <w:r w:rsidR="00580AFA"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r w:rsidR="00580AFA" w:rsidRPr="00A36245">
        <w:rPr>
          <w:rFonts w:ascii="Times New Roman" w:hAnsi="Times New Roman"/>
          <w:sz w:val="26"/>
          <w:szCs w:val="26"/>
        </w:rPr>
        <w:t xml:space="preserve"> в связи с </w:t>
      </w:r>
      <w:r w:rsidR="00B05410" w:rsidRPr="00A36245">
        <w:rPr>
          <w:rFonts w:ascii="Times New Roman" w:hAnsi="Times New Roman"/>
          <w:sz w:val="26"/>
          <w:szCs w:val="26"/>
        </w:rPr>
        <w:t xml:space="preserve">многократным </w:t>
      </w:r>
      <w:r w:rsidR="00580AFA" w:rsidRPr="00A36245">
        <w:rPr>
          <w:rFonts w:ascii="Times New Roman" w:hAnsi="Times New Roman"/>
          <w:sz w:val="26"/>
          <w:szCs w:val="26"/>
        </w:rPr>
        <w:t xml:space="preserve">привлечением в течение года </w:t>
      </w:r>
      <w:r w:rsidR="00B05410" w:rsidRPr="00A36245">
        <w:rPr>
          <w:rFonts w:ascii="Times New Roman" w:hAnsi="Times New Roman"/>
          <w:sz w:val="26"/>
          <w:szCs w:val="26"/>
        </w:rPr>
        <w:t xml:space="preserve">краткосрочного </w:t>
      </w:r>
      <w:r w:rsidR="00580AFA" w:rsidRPr="00A36245">
        <w:rPr>
          <w:rFonts w:ascii="Times New Roman" w:hAnsi="Times New Roman"/>
          <w:sz w:val="26"/>
          <w:szCs w:val="26"/>
        </w:rPr>
        <w:t>бюджетн</w:t>
      </w:r>
      <w:r w:rsidR="00B05410" w:rsidRPr="00A36245">
        <w:rPr>
          <w:rFonts w:ascii="Times New Roman" w:hAnsi="Times New Roman"/>
          <w:sz w:val="26"/>
          <w:szCs w:val="26"/>
        </w:rPr>
        <w:t>ого</w:t>
      </w:r>
      <w:r w:rsidR="00580AFA" w:rsidRPr="00A36245">
        <w:rPr>
          <w:rFonts w:ascii="Times New Roman" w:hAnsi="Times New Roman"/>
          <w:sz w:val="26"/>
          <w:szCs w:val="26"/>
        </w:rPr>
        <w:t xml:space="preserve"> кредит</w:t>
      </w:r>
      <w:r w:rsidR="00B05410" w:rsidRPr="00A36245">
        <w:rPr>
          <w:rFonts w:ascii="Times New Roman" w:hAnsi="Times New Roman"/>
          <w:sz w:val="26"/>
          <w:szCs w:val="26"/>
        </w:rPr>
        <w:t>а</w:t>
      </w:r>
      <w:r w:rsidR="00580AFA" w:rsidRPr="00A36245">
        <w:rPr>
          <w:rFonts w:ascii="Times New Roman" w:hAnsi="Times New Roman"/>
          <w:sz w:val="26"/>
          <w:szCs w:val="26"/>
        </w:rPr>
        <w:t xml:space="preserve"> Федерального казначейства по ставке 0,1%</w:t>
      </w:r>
      <w:r w:rsidR="00B05410" w:rsidRPr="00A36245">
        <w:rPr>
          <w:rFonts w:ascii="Times New Roman" w:hAnsi="Times New Roman"/>
          <w:sz w:val="26"/>
          <w:szCs w:val="26"/>
        </w:rPr>
        <w:t xml:space="preserve"> годовых</w:t>
      </w:r>
      <w:r w:rsidRPr="00A36245">
        <w:rPr>
          <w:rFonts w:ascii="Times New Roman" w:hAnsi="Times New Roman"/>
          <w:sz w:val="26"/>
          <w:szCs w:val="26"/>
        </w:rPr>
        <w:t xml:space="preserve">, на 2020 – 2021 годы </w:t>
      </w:r>
      <w:r w:rsidR="00F44AB8" w:rsidRPr="00A36245">
        <w:rPr>
          <w:rFonts w:ascii="Times New Roman" w:hAnsi="Times New Roman"/>
          <w:sz w:val="26"/>
          <w:szCs w:val="26"/>
        </w:rPr>
        <w:t>расходы по обслуживанию муниципального долга остаю</w:t>
      </w:r>
      <w:r w:rsidRPr="00A36245">
        <w:rPr>
          <w:rFonts w:ascii="Times New Roman" w:hAnsi="Times New Roman"/>
          <w:sz w:val="26"/>
          <w:szCs w:val="26"/>
        </w:rPr>
        <w:t>тся неизменным</w:t>
      </w:r>
      <w:r w:rsidR="00F44AB8" w:rsidRPr="00A36245">
        <w:rPr>
          <w:rFonts w:ascii="Times New Roman" w:hAnsi="Times New Roman"/>
          <w:sz w:val="26"/>
          <w:szCs w:val="26"/>
        </w:rPr>
        <w:t xml:space="preserve">и: </w:t>
      </w:r>
    </w:p>
    <w:p w:rsidR="00F44AB8" w:rsidRPr="00A36245" w:rsidRDefault="000C3116" w:rsidP="002838FB">
      <w:pPr>
        <w:keepNext/>
        <w:keepLines/>
        <w:suppressLineNumbers/>
        <w:tabs>
          <w:tab w:val="left" w:pos="1134"/>
        </w:tabs>
        <w:suppressAutoHyphens/>
        <w:ind w:firstLine="709"/>
        <w:contextualSpacing/>
        <w:jc w:val="both"/>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на 2019 год в сумме </w:t>
      </w:r>
      <w:r w:rsidR="00FC2E21" w:rsidRPr="00A36245">
        <w:rPr>
          <w:rFonts w:ascii="Times New Roman" w:hAnsi="Times New Roman"/>
          <w:sz w:val="26"/>
          <w:szCs w:val="26"/>
        </w:rPr>
        <w:t>14 193,8</w:t>
      </w:r>
      <w:r w:rsidR="00580AFA"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r w:rsidR="00F44AB8" w:rsidRPr="00A36245">
        <w:rPr>
          <w:rFonts w:ascii="Times New Roman" w:hAnsi="Times New Roman"/>
          <w:sz w:val="26"/>
          <w:szCs w:val="26"/>
        </w:rPr>
        <w:t>;</w:t>
      </w:r>
    </w:p>
    <w:p w:rsidR="000C3116" w:rsidRPr="00A36245" w:rsidRDefault="000C3116" w:rsidP="002838FB">
      <w:pPr>
        <w:keepNext/>
        <w:keepLines/>
        <w:suppressLineNumbers/>
        <w:tabs>
          <w:tab w:val="left" w:pos="1134"/>
        </w:tabs>
        <w:suppressAutoHyphens/>
        <w:ind w:firstLine="709"/>
        <w:contextualSpacing/>
        <w:jc w:val="both"/>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на 2020 год в сумме 20 351,5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116" w:rsidRPr="00A36245" w:rsidRDefault="000C3116" w:rsidP="002838FB">
      <w:pPr>
        <w:keepNext/>
        <w:keepLines/>
        <w:suppressLineNumbers/>
        <w:tabs>
          <w:tab w:val="left" w:pos="1134"/>
        </w:tabs>
        <w:suppressAutoHyphens/>
        <w:ind w:firstLine="709"/>
        <w:contextualSpacing/>
        <w:jc w:val="both"/>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на 2021 год в сумме 20 263,6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p>
    <w:p w:rsidR="000C3116" w:rsidRPr="00A36245" w:rsidRDefault="000C3116"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Программа муниципальных внутренних заимствований муниципального образования город Саяногорск на 2019</w:t>
      </w:r>
      <w:r w:rsidR="006A759D">
        <w:rPr>
          <w:rFonts w:ascii="Times New Roman" w:hAnsi="Times New Roman"/>
          <w:sz w:val="26"/>
          <w:szCs w:val="26"/>
        </w:rPr>
        <w:t xml:space="preserve"> </w:t>
      </w:r>
      <w:r w:rsidRPr="00A36245">
        <w:rPr>
          <w:rFonts w:ascii="Times New Roman" w:hAnsi="Times New Roman"/>
          <w:sz w:val="26"/>
          <w:szCs w:val="26"/>
        </w:rPr>
        <w:t>год</w:t>
      </w:r>
      <w:r w:rsidR="00356026">
        <w:rPr>
          <w:rFonts w:ascii="Times New Roman" w:hAnsi="Times New Roman"/>
          <w:sz w:val="26"/>
          <w:szCs w:val="26"/>
        </w:rPr>
        <w:t xml:space="preserve"> </w:t>
      </w:r>
      <w:r w:rsidRPr="00A36245">
        <w:rPr>
          <w:rFonts w:ascii="Times New Roman" w:hAnsi="Times New Roman"/>
          <w:sz w:val="26"/>
          <w:szCs w:val="26"/>
        </w:rPr>
        <w:t xml:space="preserve">уточняется в части </w:t>
      </w:r>
      <w:r w:rsidR="00BA44C8" w:rsidRPr="00A36245">
        <w:rPr>
          <w:rFonts w:ascii="Times New Roman" w:hAnsi="Times New Roman"/>
          <w:sz w:val="26"/>
          <w:szCs w:val="26"/>
        </w:rPr>
        <w:t>изменения</w:t>
      </w:r>
      <w:r w:rsidR="006241E5" w:rsidRPr="00A36245">
        <w:rPr>
          <w:rFonts w:ascii="Times New Roman" w:hAnsi="Times New Roman"/>
          <w:sz w:val="26"/>
          <w:szCs w:val="26"/>
        </w:rPr>
        <w:t xml:space="preserve"> </w:t>
      </w:r>
      <w:r w:rsidRPr="00A36245">
        <w:rPr>
          <w:rFonts w:ascii="Times New Roman" w:hAnsi="Times New Roman"/>
          <w:sz w:val="26"/>
          <w:szCs w:val="26"/>
        </w:rPr>
        <w:t xml:space="preserve">объемов </w:t>
      </w:r>
      <w:r w:rsidR="00BA44C8" w:rsidRPr="00A36245">
        <w:rPr>
          <w:rFonts w:ascii="Times New Roman" w:hAnsi="Times New Roman"/>
          <w:sz w:val="26"/>
          <w:szCs w:val="26"/>
        </w:rPr>
        <w:t xml:space="preserve">привлечения и </w:t>
      </w:r>
      <w:r w:rsidRPr="00A36245">
        <w:rPr>
          <w:rFonts w:ascii="Times New Roman" w:hAnsi="Times New Roman"/>
          <w:sz w:val="26"/>
          <w:szCs w:val="26"/>
        </w:rPr>
        <w:t xml:space="preserve">погашения </w:t>
      </w:r>
      <w:r w:rsidR="00BA44C8" w:rsidRPr="00A36245">
        <w:rPr>
          <w:rFonts w:ascii="Times New Roman" w:hAnsi="Times New Roman"/>
          <w:sz w:val="26"/>
          <w:szCs w:val="26"/>
        </w:rPr>
        <w:t>заемных средств по причине реструктуризации бюджетных кредитов из республиканского бюджета</w:t>
      </w:r>
      <w:r w:rsidR="006A759D">
        <w:rPr>
          <w:rFonts w:ascii="Times New Roman" w:hAnsi="Times New Roman"/>
          <w:sz w:val="26"/>
          <w:szCs w:val="26"/>
        </w:rPr>
        <w:t xml:space="preserve"> РХ</w:t>
      </w:r>
      <w:r w:rsidR="00356026">
        <w:rPr>
          <w:rFonts w:ascii="Times New Roman" w:hAnsi="Times New Roman"/>
          <w:sz w:val="26"/>
          <w:szCs w:val="26"/>
        </w:rPr>
        <w:t xml:space="preserve"> (</w:t>
      </w:r>
      <w:r w:rsidR="00BA44C8" w:rsidRPr="00A36245">
        <w:rPr>
          <w:rFonts w:ascii="Times New Roman" w:hAnsi="Times New Roman"/>
          <w:sz w:val="26"/>
          <w:szCs w:val="26"/>
        </w:rPr>
        <w:t xml:space="preserve">привлечение кредитов от коммерческих банков уменьшается на 10 000,0 </w:t>
      </w:r>
      <w:proofErr w:type="spellStart"/>
      <w:r w:rsidR="00BA44C8" w:rsidRPr="00A36245">
        <w:rPr>
          <w:rFonts w:ascii="Times New Roman" w:hAnsi="Times New Roman"/>
          <w:sz w:val="26"/>
          <w:szCs w:val="26"/>
        </w:rPr>
        <w:t>тыс</w:t>
      </w:r>
      <w:proofErr w:type="gramStart"/>
      <w:r w:rsidR="00BA44C8" w:rsidRPr="00A36245">
        <w:rPr>
          <w:rFonts w:ascii="Times New Roman" w:hAnsi="Times New Roman"/>
          <w:sz w:val="26"/>
          <w:szCs w:val="26"/>
        </w:rPr>
        <w:t>.р</w:t>
      </w:r>
      <w:proofErr w:type="gramEnd"/>
      <w:r w:rsidR="00BA44C8" w:rsidRPr="00A36245">
        <w:rPr>
          <w:rFonts w:ascii="Times New Roman" w:hAnsi="Times New Roman"/>
          <w:sz w:val="26"/>
          <w:szCs w:val="26"/>
        </w:rPr>
        <w:t>уб</w:t>
      </w:r>
      <w:proofErr w:type="spellEnd"/>
      <w:r w:rsidR="00BA44C8" w:rsidRPr="00A36245">
        <w:rPr>
          <w:rFonts w:ascii="Times New Roman" w:hAnsi="Times New Roman"/>
          <w:sz w:val="26"/>
          <w:szCs w:val="26"/>
        </w:rPr>
        <w:t xml:space="preserve">., </w:t>
      </w:r>
      <w:r w:rsidR="003A0A87" w:rsidRPr="00A36245">
        <w:rPr>
          <w:rFonts w:ascii="Times New Roman" w:hAnsi="Times New Roman"/>
          <w:sz w:val="26"/>
          <w:szCs w:val="26"/>
        </w:rPr>
        <w:t xml:space="preserve">а погашение кредитов уменьшается в общей сумме на 9 800,0 </w:t>
      </w:r>
      <w:proofErr w:type="spellStart"/>
      <w:r w:rsidR="003A0A87" w:rsidRPr="00A36245">
        <w:rPr>
          <w:rFonts w:ascii="Times New Roman" w:hAnsi="Times New Roman"/>
          <w:sz w:val="26"/>
          <w:szCs w:val="26"/>
        </w:rPr>
        <w:t>тыс.руб</w:t>
      </w:r>
      <w:proofErr w:type="spellEnd"/>
      <w:r w:rsidR="003A0A87" w:rsidRPr="00A36245">
        <w:rPr>
          <w:rFonts w:ascii="Times New Roman" w:hAnsi="Times New Roman"/>
          <w:sz w:val="26"/>
          <w:szCs w:val="26"/>
        </w:rPr>
        <w:t xml:space="preserve">. , в том числе кредитов привлеченных у коммерческих банков на 5 000,0 </w:t>
      </w:r>
      <w:proofErr w:type="spellStart"/>
      <w:r w:rsidR="003A0A87" w:rsidRPr="00A36245">
        <w:rPr>
          <w:rFonts w:ascii="Times New Roman" w:hAnsi="Times New Roman"/>
          <w:sz w:val="26"/>
          <w:szCs w:val="26"/>
        </w:rPr>
        <w:t>тыс</w:t>
      </w:r>
      <w:proofErr w:type="gramStart"/>
      <w:r w:rsidR="003A0A87" w:rsidRPr="00A36245">
        <w:rPr>
          <w:rFonts w:ascii="Times New Roman" w:hAnsi="Times New Roman"/>
          <w:sz w:val="26"/>
          <w:szCs w:val="26"/>
        </w:rPr>
        <w:t>.р</w:t>
      </w:r>
      <w:proofErr w:type="gramEnd"/>
      <w:r w:rsidR="003A0A87" w:rsidRPr="00A36245">
        <w:rPr>
          <w:rFonts w:ascii="Times New Roman" w:hAnsi="Times New Roman"/>
          <w:sz w:val="26"/>
          <w:szCs w:val="26"/>
        </w:rPr>
        <w:t>уб</w:t>
      </w:r>
      <w:proofErr w:type="spellEnd"/>
      <w:r w:rsidR="003A0A87" w:rsidRPr="00A36245">
        <w:rPr>
          <w:rFonts w:ascii="Times New Roman" w:hAnsi="Times New Roman"/>
          <w:sz w:val="26"/>
          <w:szCs w:val="26"/>
        </w:rPr>
        <w:t>., б</w:t>
      </w:r>
      <w:r w:rsidR="00BA44C8" w:rsidRPr="00A36245">
        <w:rPr>
          <w:rFonts w:ascii="Times New Roman" w:hAnsi="Times New Roman"/>
          <w:sz w:val="26"/>
          <w:szCs w:val="26"/>
        </w:rPr>
        <w:t>юджетных кредитов</w:t>
      </w:r>
      <w:r w:rsidR="003A0A87" w:rsidRPr="00A36245">
        <w:rPr>
          <w:rFonts w:ascii="Times New Roman" w:hAnsi="Times New Roman"/>
          <w:sz w:val="26"/>
          <w:szCs w:val="26"/>
        </w:rPr>
        <w:t xml:space="preserve"> из бюджета РХ </w:t>
      </w:r>
      <w:r w:rsidR="006A759D">
        <w:rPr>
          <w:rFonts w:ascii="Times New Roman" w:hAnsi="Times New Roman"/>
          <w:sz w:val="26"/>
          <w:szCs w:val="26"/>
        </w:rPr>
        <w:t xml:space="preserve">на 4 800,0 </w:t>
      </w:r>
      <w:proofErr w:type="spellStart"/>
      <w:r w:rsidR="006A759D">
        <w:rPr>
          <w:rFonts w:ascii="Times New Roman" w:hAnsi="Times New Roman"/>
          <w:sz w:val="26"/>
          <w:szCs w:val="26"/>
        </w:rPr>
        <w:t>тыс.руб</w:t>
      </w:r>
      <w:proofErr w:type="spellEnd"/>
      <w:r w:rsidR="006A759D">
        <w:rPr>
          <w:rFonts w:ascii="Times New Roman" w:hAnsi="Times New Roman"/>
          <w:sz w:val="26"/>
          <w:szCs w:val="26"/>
        </w:rPr>
        <w:t>.</w:t>
      </w:r>
      <w:r w:rsidR="00356026">
        <w:rPr>
          <w:rFonts w:ascii="Times New Roman" w:hAnsi="Times New Roman"/>
          <w:sz w:val="26"/>
          <w:szCs w:val="26"/>
        </w:rPr>
        <w:t>)</w:t>
      </w:r>
      <w:r w:rsidR="006A759D">
        <w:rPr>
          <w:rFonts w:ascii="Times New Roman" w:hAnsi="Times New Roman"/>
          <w:sz w:val="26"/>
          <w:szCs w:val="26"/>
        </w:rPr>
        <w:t xml:space="preserve"> </w:t>
      </w:r>
    </w:p>
    <w:p w:rsidR="006C2F26" w:rsidRDefault="006C2F26" w:rsidP="002838FB">
      <w:pPr>
        <w:pStyle w:val="a4"/>
        <w:keepNext/>
        <w:keepLines/>
        <w:suppressLineNumbers/>
        <w:tabs>
          <w:tab w:val="left" w:pos="1134"/>
        </w:tabs>
        <w:suppressAutoHyphens/>
        <w:ind w:firstLine="709"/>
        <w:contextualSpacing/>
        <w:rPr>
          <w:rFonts w:ascii="Times New Roman" w:hAnsi="Times New Roman"/>
          <w:sz w:val="26"/>
          <w:szCs w:val="26"/>
        </w:rPr>
      </w:pPr>
    </w:p>
    <w:p w:rsidR="000C3116" w:rsidRPr="00A36245" w:rsidRDefault="000C3116"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Доходная часть бюджета на 2019 год </w:t>
      </w:r>
      <w:r w:rsidR="00433331" w:rsidRPr="00A36245">
        <w:rPr>
          <w:rFonts w:ascii="Times New Roman" w:hAnsi="Times New Roman"/>
          <w:sz w:val="26"/>
          <w:szCs w:val="26"/>
        </w:rPr>
        <w:t xml:space="preserve">уменьшена </w:t>
      </w:r>
      <w:r w:rsidRPr="00A36245">
        <w:rPr>
          <w:rFonts w:ascii="Times New Roman" w:hAnsi="Times New Roman"/>
          <w:sz w:val="26"/>
          <w:szCs w:val="26"/>
        </w:rPr>
        <w:t xml:space="preserve">на сумму </w:t>
      </w:r>
      <w:r w:rsidR="005B6042">
        <w:rPr>
          <w:rFonts w:ascii="Times New Roman" w:hAnsi="Times New Roman"/>
          <w:sz w:val="26"/>
          <w:szCs w:val="26"/>
        </w:rPr>
        <w:t>13 082,8</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в том числе:</w:t>
      </w:r>
    </w:p>
    <w:p w:rsidR="000C3116" w:rsidRPr="00A36245" w:rsidRDefault="00E72C35"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1)</w:t>
      </w:r>
      <w:r w:rsidRPr="00A36245">
        <w:rPr>
          <w:rFonts w:ascii="Times New Roman" w:hAnsi="Times New Roman"/>
          <w:sz w:val="26"/>
          <w:szCs w:val="26"/>
        </w:rPr>
        <w:tab/>
      </w:r>
      <w:r w:rsidR="000C3116" w:rsidRPr="00A36245">
        <w:rPr>
          <w:rFonts w:ascii="Times New Roman" w:hAnsi="Times New Roman"/>
          <w:sz w:val="26"/>
          <w:szCs w:val="26"/>
        </w:rPr>
        <w:t xml:space="preserve">за счет </w:t>
      </w:r>
      <w:r w:rsidR="00433331" w:rsidRPr="00A36245">
        <w:rPr>
          <w:rFonts w:ascii="Times New Roman" w:hAnsi="Times New Roman"/>
          <w:sz w:val="26"/>
          <w:szCs w:val="26"/>
        </w:rPr>
        <w:t>уменьшения</w:t>
      </w:r>
      <w:r w:rsidR="000C3116" w:rsidRPr="00A36245">
        <w:rPr>
          <w:rFonts w:ascii="Times New Roman" w:hAnsi="Times New Roman"/>
          <w:sz w:val="26"/>
          <w:szCs w:val="26"/>
        </w:rPr>
        <w:t xml:space="preserve"> налоговых и неналоговых доходов на сумму 17</w:t>
      </w:r>
      <w:r w:rsidR="00433331" w:rsidRPr="00A36245">
        <w:rPr>
          <w:rFonts w:ascii="Times New Roman" w:hAnsi="Times New Roman"/>
          <w:sz w:val="26"/>
          <w:szCs w:val="26"/>
        </w:rPr>
        <w:t> </w:t>
      </w:r>
      <w:r w:rsidR="005B6042">
        <w:rPr>
          <w:rFonts w:ascii="Times New Roman" w:hAnsi="Times New Roman"/>
          <w:sz w:val="26"/>
          <w:szCs w:val="26"/>
        </w:rPr>
        <w:t>002</w:t>
      </w:r>
      <w:r w:rsidR="00433331" w:rsidRPr="00A36245">
        <w:rPr>
          <w:rFonts w:ascii="Times New Roman" w:hAnsi="Times New Roman"/>
          <w:sz w:val="26"/>
          <w:szCs w:val="26"/>
        </w:rPr>
        <w:t>,0</w:t>
      </w:r>
      <w:r w:rsidR="000C3116" w:rsidRPr="00A36245">
        <w:rPr>
          <w:rFonts w:ascii="Times New Roman" w:hAnsi="Times New Roman"/>
          <w:sz w:val="26"/>
          <w:szCs w:val="26"/>
        </w:rPr>
        <w:t xml:space="preserve"> тыс. руб.</w:t>
      </w:r>
      <w:r w:rsidR="00715B0D" w:rsidRPr="00A36245">
        <w:rPr>
          <w:rFonts w:ascii="Times New Roman" w:hAnsi="Times New Roman"/>
          <w:sz w:val="26"/>
          <w:szCs w:val="26"/>
        </w:rPr>
        <w:t xml:space="preserve"> на основании </w:t>
      </w:r>
      <w:r w:rsidR="000C3116" w:rsidRPr="00A36245">
        <w:rPr>
          <w:rFonts w:ascii="Times New Roman" w:hAnsi="Times New Roman"/>
          <w:sz w:val="26"/>
          <w:szCs w:val="26"/>
        </w:rPr>
        <w:t>уточнения прогнозов по доходам главными администраторами доходов;</w:t>
      </w:r>
    </w:p>
    <w:p w:rsidR="000C3116" w:rsidRPr="00A36245" w:rsidRDefault="00E72C35"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2)</w:t>
      </w:r>
      <w:r w:rsidRPr="00A36245">
        <w:rPr>
          <w:rFonts w:ascii="Times New Roman" w:hAnsi="Times New Roman"/>
          <w:sz w:val="26"/>
          <w:szCs w:val="26"/>
        </w:rPr>
        <w:tab/>
      </w:r>
      <w:r w:rsidR="000C3116" w:rsidRPr="00A36245">
        <w:rPr>
          <w:rFonts w:ascii="Times New Roman" w:hAnsi="Times New Roman"/>
          <w:sz w:val="26"/>
          <w:szCs w:val="26"/>
        </w:rPr>
        <w:t xml:space="preserve">за счет увеличения межбюджетных трансфертов на сумму </w:t>
      </w:r>
      <w:r w:rsidR="00433331" w:rsidRPr="00A36245">
        <w:rPr>
          <w:rFonts w:ascii="Times New Roman" w:hAnsi="Times New Roman"/>
          <w:sz w:val="26"/>
          <w:szCs w:val="26"/>
        </w:rPr>
        <w:t>3 919,2</w:t>
      </w:r>
      <w:r w:rsidR="000C3116" w:rsidRPr="00A36245">
        <w:rPr>
          <w:rFonts w:ascii="Times New Roman" w:hAnsi="Times New Roman"/>
          <w:sz w:val="26"/>
          <w:szCs w:val="26"/>
        </w:rPr>
        <w:t xml:space="preserve"> на основании</w:t>
      </w:r>
      <w:r w:rsidRPr="00A36245">
        <w:rPr>
          <w:rFonts w:ascii="Times New Roman" w:hAnsi="Times New Roman"/>
          <w:sz w:val="26"/>
          <w:szCs w:val="26"/>
        </w:rPr>
        <w:tab/>
      </w:r>
      <w:r w:rsidR="000C3116" w:rsidRPr="00A36245">
        <w:rPr>
          <w:rFonts w:ascii="Times New Roman" w:hAnsi="Times New Roman"/>
          <w:sz w:val="26"/>
          <w:szCs w:val="26"/>
        </w:rPr>
        <w:t>постановлений Правительства Республики Хакасия:</w:t>
      </w:r>
    </w:p>
    <w:p w:rsidR="000C3116" w:rsidRPr="00A36245" w:rsidRDefault="00E72C35" w:rsidP="002838FB">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lastRenderedPageBreak/>
        <w:t>-</w:t>
      </w:r>
      <w:r w:rsidRPr="00A36245">
        <w:rPr>
          <w:rFonts w:ascii="Times New Roman" w:hAnsi="Times New Roman"/>
          <w:sz w:val="26"/>
          <w:szCs w:val="26"/>
        </w:rPr>
        <w:tab/>
      </w:r>
      <w:r w:rsidR="000C3116" w:rsidRPr="00A36245">
        <w:rPr>
          <w:rFonts w:ascii="Times New Roman" w:hAnsi="Times New Roman"/>
          <w:sz w:val="26"/>
          <w:szCs w:val="26"/>
        </w:rPr>
        <w:t xml:space="preserve">от </w:t>
      </w:r>
      <w:r w:rsidR="00FD337F" w:rsidRPr="00A36245">
        <w:rPr>
          <w:rFonts w:ascii="Times New Roman" w:hAnsi="Times New Roman"/>
          <w:sz w:val="26"/>
          <w:szCs w:val="26"/>
        </w:rPr>
        <w:t>23.10.2019 №</w:t>
      </w:r>
      <w:r w:rsidR="000C3116" w:rsidRPr="00A36245">
        <w:rPr>
          <w:rFonts w:ascii="Times New Roman" w:hAnsi="Times New Roman"/>
          <w:sz w:val="26"/>
          <w:szCs w:val="26"/>
        </w:rPr>
        <w:t>5</w:t>
      </w:r>
      <w:r w:rsidR="00FD337F" w:rsidRPr="00A36245">
        <w:rPr>
          <w:rFonts w:ascii="Times New Roman" w:hAnsi="Times New Roman"/>
          <w:sz w:val="26"/>
          <w:szCs w:val="26"/>
        </w:rPr>
        <w:t>41</w:t>
      </w:r>
      <w:r w:rsidR="000C3116" w:rsidRPr="00A36245">
        <w:rPr>
          <w:rFonts w:ascii="Times New Roman" w:hAnsi="Times New Roman"/>
          <w:sz w:val="26"/>
          <w:szCs w:val="26"/>
        </w:rPr>
        <w:t xml:space="preserve"> «</w:t>
      </w:r>
      <w:r w:rsidR="00FD337F" w:rsidRPr="00A36245">
        <w:rPr>
          <w:rFonts w:ascii="Times New Roman" w:hAnsi="Times New Roman"/>
          <w:sz w:val="26"/>
          <w:szCs w:val="26"/>
        </w:rPr>
        <w:t>О распределении иных межбюджетных трансфертов бюджетам муниципальных образования Республики Хакасия на предоставление грантов за достижение наилучших значений показателей комплексного социально-экономического развития территорий по итогам 2018 года»</w:t>
      </w:r>
      <w:r w:rsidR="000C3116" w:rsidRPr="00A36245">
        <w:rPr>
          <w:rFonts w:ascii="Times New Roman" w:hAnsi="Times New Roman"/>
          <w:sz w:val="26"/>
          <w:szCs w:val="26"/>
        </w:rPr>
        <w:t xml:space="preserve"> на сумму </w:t>
      </w:r>
      <w:r w:rsidR="00FD337F" w:rsidRPr="00A36245">
        <w:rPr>
          <w:rFonts w:ascii="Times New Roman" w:hAnsi="Times New Roman"/>
          <w:sz w:val="26"/>
          <w:szCs w:val="26"/>
        </w:rPr>
        <w:t>23.10.2019</w:t>
      </w:r>
      <w:r w:rsidR="000C3116" w:rsidRPr="00A36245">
        <w:rPr>
          <w:rFonts w:ascii="Times New Roman" w:hAnsi="Times New Roman"/>
          <w:sz w:val="26"/>
          <w:szCs w:val="26"/>
        </w:rPr>
        <w:t xml:space="preserve"> тыс. руб.;</w:t>
      </w:r>
    </w:p>
    <w:p w:rsidR="000C3116" w:rsidRPr="00A36245" w:rsidRDefault="00E72C35" w:rsidP="002838FB">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r>
      <w:r w:rsidR="000C3116" w:rsidRPr="00A36245">
        <w:rPr>
          <w:rFonts w:ascii="Times New Roman" w:hAnsi="Times New Roman"/>
          <w:sz w:val="26"/>
          <w:szCs w:val="26"/>
        </w:rPr>
        <w:t xml:space="preserve">от </w:t>
      </w:r>
      <w:r w:rsidR="00FD337F" w:rsidRPr="00A36245">
        <w:rPr>
          <w:rFonts w:ascii="Times New Roman" w:hAnsi="Times New Roman"/>
          <w:sz w:val="26"/>
          <w:szCs w:val="26"/>
        </w:rPr>
        <w:t>31</w:t>
      </w:r>
      <w:r w:rsidR="000C3116" w:rsidRPr="00A36245">
        <w:rPr>
          <w:rFonts w:ascii="Times New Roman" w:hAnsi="Times New Roman"/>
          <w:sz w:val="26"/>
          <w:szCs w:val="26"/>
        </w:rPr>
        <w:t>.</w:t>
      </w:r>
      <w:r w:rsidR="00FD337F" w:rsidRPr="00A36245">
        <w:rPr>
          <w:rFonts w:ascii="Times New Roman" w:hAnsi="Times New Roman"/>
          <w:sz w:val="26"/>
          <w:szCs w:val="26"/>
        </w:rPr>
        <w:t>1</w:t>
      </w:r>
      <w:r w:rsidR="000C3116" w:rsidRPr="00A36245">
        <w:rPr>
          <w:rFonts w:ascii="Times New Roman" w:hAnsi="Times New Roman"/>
          <w:sz w:val="26"/>
          <w:szCs w:val="26"/>
        </w:rPr>
        <w:t>0.2019 №</w:t>
      </w:r>
      <w:r w:rsidR="00FD337F" w:rsidRPr="00A36245">
        <w:rPr>
          <w:rFonts w:ascii="Times New Roman" w:hAnsi="Times New Roman"/>
          <w:sz w:val="26"/>
          <w:szCs w:val="26"/>
        </w:rPr>
        <w:t>556</w:t>
      </w:r>
      <w:r w:rsidR="000C3116" w:rsidRPr="00A36245">
        <w:rPr>
          <w:rFonts w:ascii="Times New Roman" w:hAnsi="Times New Roman"/>
          <w:sz w:val="26"/>
          <w:szCs w:val="26"/>
        </w:rPr>
        <w:t xml:space="preserve"> «</w:t>
      </w:r>
      <w:r w:rsidR="00FD337F" w:rsidRPr="00A36245">
        <w:rPr>
          <w:rFonts w:ascii="Times New Roman" w:hAnsi="Times New Roman"/>
          <w:sz w:val="26"/>
          <w:szCs w:val="26"/>
        </w:rPr>
        <w:t>О внесении изменения в приложение к постановлению Правительства Республики Хакасия от 18.06.2019 №301 «Об утверждении распределения субсидий из республиканского бюджета Республики Хакасия  бюджетам муниципальных образований Республики Хакасия на поддержку мероприятий муниципальных программ (подпрограмм) развития малого и среднего предпринимательства на 2019 год</w:t>
      </w:r>
      <w:r w:rsidR="000C3116" w:rsidRPr="00A36245">
        <w:rPr>
          <w:rFonts w:ascii="Times New Roman" w:hAnsi="Times New Roman"/>
          <w:sz w:val="26"/>
          <w:szCs w:val="26"/>
        </w:rPr>
        <w:t xml:space="preserve">»  на сумму </w:t>
      </w:r>
      <w:r w:rsidR="00FD337F" w:rsidRPr="00A36245">
        <w:rPr>
          <w:rFonts w:ascii="Times New Roman" w:hAnsi="Times New Roman"/>
          <w:sz w:val="26"/>
          <w:szCs w:val="26"/>
        </w:rPr>
        <w:t>3 559,2</w:t>
      </w:r>
      <w:r w:rsidR="000C3116" w:rsidRPr="00A36245">
        <w:rPr>
          <w:rFonts w:ascii="Times New Roman" w:hAnsi="Times New Roman"/>
          <w:sz w:val="26"/>
          <w:szCs w:val="26"/>
        </w:rPr>
        <w:t xml:space="preserve"> тыс. руб.</w:t>
      </w:r>
      <w:r w:rsidR="00FD337F" w:rsidRPr="00A36245">
        <w:rPr>
          <w:rFonts w:ascii="Times New Roman" w:hAnsi="Times New Roman"/>
          <w:sz w:val="26"/>
          <w:szCs w:val="26"/>
        </w:rPr>
        <w:t xml:space="preserve"> (увеличение с 10 592,8 тыс. руб. 14 152,03 </w:t>
      </w:r>
      <w:proofErr w:type="spellStart"/>
      <w:r w:rsidR="00FD337F" w:rsidRPr="00A36245">
        <w:rPr>
          <w:rFonts w:ascii="Times New Roman" w:hAnsi="Times New Roman"/>
          <w:sz w:val="26"/>
          <w:szCs w:val="26"/>
        </w:rPr>
        <w:t>тыс</w:t>
      </w:r>
      <w:proofErr w:type="gramStart"/>
      <w:r w:rsidR="00FD337F" w:rsidRPr="00A36245">
        <w:rPr>
          <w:rFonts w:ascii="Times New Roman" w:hAnsi="Times New Roman"/>
          <w:sz w:val="26"/>
          <w:szCs w:val="26"/>
        </w:rPr>
        <w:t>.р</w:t>
      </w:r>
      <w:proofErr w:type="gramEnd"/>
      <w:r w:rsidR="00FD337F" w:rsidRPr="00A36245">
        <w:rPr>
          <w:rFonts w:ascii="Times New Roman" w:hAnsi="Times New Roman"/>
          <w:sz w:val="26"/>
          <w:szCs w:val="26"/>
        </w:rPr>
        <w:t>уб</w:t>
      </w:r>
      <w:proofErr w:type="spellEnd"/>
      <w:r w:rsidR="00FD337F" w:rsidRPr="00A36245">
        <w:rPr>
          <w:rFonts w:ascii="Times New Roman" w:hAnsi="Times New Roman"/>
          <w:sz w:val="26"/>
          <w:szCs w:val="26"/>
        </w:rPr>
        <w:t>.)</w:t>
      </w:r>
      <w:r w:rsidR="00A36245" w:rsidRPr="00A36245">
        <w:rPr>
          <w:rFonts w:ascii="Times New Roman" w:hAnsi="Times New Roman"/>
          <w:sz w:val="26"/>
          <w:szCs w:val="26"/>
        </w:rPr>
        <w:t>.</w:t>
      </w:r>
    </w:p>
    <w:p w:rsidR="003D5DCB" w:rsidRPr="00A36245" w:rsidRDefault="003D5DCB" w:rsidP="002838FB">
      <w:pPr>
        <w:pStyle w:val="a4"/>
        <w:keepNext/>
        <w:keepLines/>
        <w:suppressLineNumbers/>
        <w:tabs>
          <w:tab w:val="left" w:pos="1134"/>
        </w:tabs>
        <w:suppressAutoHyphens/>
        <w:ind w:firstLine="709"/>
        <w:contextualSpacing/>
        <w:rPr>
          <w:rFonts w:ascii="Times New Roman" w:hAnsi="Times New Roman"/>
          <w:sz w:val="26"/>
          <w:szCs w:val="26"/>
        </w:rPr>
      </w:pPr>
    </w:p>
    <w:p w:rsidR="00421873" w:rsidRPr="00A36245" w:rsidRDefault="00FE756A"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В целом </w:t>
      </w:r>
      <w:r w:rsidR="00421873" w:rsidRPr="00A36245">
        <w:rPr>
          <w:rFonts w:ascii="Times New Roman" w:hAnsi="Times New Roman"/>
          <w:sz w:val="26"/>
          <w:szCs w:val="26"/>
        </w:rPr>
        <w:t>доходы на 201</w:t>
      </w:r>
      <w:r w:rsidR="00870ABF" w:rsidRPr="00A36245">
        <w:rPr>
          <w:rFonts w:ascii="Times New Roman" w:hAnsi="Times New Roman"/>
          <w:sz w:val="26"/>
          <w:szCs w:val="26"/>
        </w:rPr>
        <w:t>9</w:t>
      </w:r>
      <w:r w:rsidR="00421873" w:rsidRPr="00A36245">
        <w:rPr>
          <w:rFonts w:ascii="Times New Roman" w:hAnsi="Times New Roman"/>
          <w:sz w:val="26"/>
          <w:szCs w:val="26"/>
        </w:rPr>
        <w:t xml:space="preserve"> год составят </w:t>
      </w:r>
      <w:r w:rsidR="003D5DCB" w:rsidRPr="00A36245">
        <w:rPr>
          <w:rFonts w:ascii="Times New Roman" w:hAnsi="Times New Roman"/>
          <w:sz w:val="26"/>
          <w:szCs w:val="26"/>
        </w:rPr>
        <w:t>1 573</w:t>
      </w:r>
      <w:r w:rsidR="00BE07EB">
        <w:rPr>
          <w:rFonts w:ascii="Times New Roman" w:hAnsi="Times New Roman"/>
          <w:sz w:val="26"/>
          <w:szCs w:val="26"/>
        </w:rPr>
        <w:t> 184,8</w:t>
      </w:r>
      <w:r w:rsidR="003D5DCB" w:rsidRPr="00A36245">
        <w:rPr>
          <w:rFonts w:ascii="Times New Roman" w:hAnsi="Times New Roman"/>
          <w:sz w:val="26"/>
          <w:szCs w:val="26"/>
        </w:rPr>
        <w:t xml:space="preserve"> </w:t>
      </w:r>
      <w:r w:rsidR="00421873" w:rsidRPr="00A36245">
        <w:rPr>
          <w:rFonts w:ascii="Times New Roman" w:hAnsi="Times New Roman"/>
          <w:sz w:val="26"/>
          <w:szCs w:val="26"/>
        </w:rPr>
        <w:t xml:space="preserve"> </w:t>
      </w:r>
      <w:proofErr w:type="spellStart"/>
      <w:r w:rsidR="00421873" w:rsidRPr="00A36245">
        <w:rPr>
          <w:rFonts w:ascii="Times New Roman" w:hAnsi="Times New Roman"/>
          <w:sz w:val="26"/>
          <w:szCs w:val="26"/>
        </w:rPr>
        <w:t>тыс</w:t>
      </w:r>
      <w:proofErr w:type="gramStart"/>
      <w:r w:rsidR="00421873" w:rsidRPr="00A36245">
        <w:rPr>
          <w:rFonts w:ascii="Times New Roman" w:hAnsi="Times New Roman"/>
          <w:sz w:val="26"/>
          <w:szCs w:val="26"/>
        </w:rPr>
        <w:t>.р</w:t>
      </w:r>
      <w:proofErr w:type="gramEnd"/>
      <w:r w:rsidR="00421873" w:rsidRPr="00A36245">
        <w:rPr>
          <w:rFonts w:ascii="Times New Roman" w:hAnsi="Times New Roman"/>
          <w:sz w:val="26"/>
          <w:szCs w:val="26"/>
        </w:rPr>
        <w:t>уб</w:t>
      </w:r>
      <w:proofErr w:type="spellEnd"/>
      <w:r w:rsidR="00421873" w:rsidRPr="00A36245">
        <w:rPr>
          <w:rFonts w:ascii="Times New Roman" w:hAnsi="Times New Roman"/>
          <w:sz w:val="26"/>
          <w:szCs w:val="26"/>
        </w:rPr>
        <w:t>.</w:t>
      </w:r>
      <w:r w:rsidR="006241E5" w:rsidRPr="00A36245">
        <w:rPr>
          <w:rFonts w:ascii="Times New Roman" w:hAnsi="Times New Roman"/>
          <w:sz w:val="26"/>
          <w:szCs w:val="26"/>
        </w:rPr>
        <w:t xml:space="preserve"> (</w:t>
      </w:r>
      <w:r w:rsidR="003D5DCB" w:rsidRPr="00A36245">
        <w:rPr>
          <w:rFonts w:ascii="Times New Roman" w:hAnsi="Times New Roman"/>
          <w:sz w:val="26"/>
          <w:szCs w:val="26"/>
        </w:rPr>
        <w:t xml:space="preserve">снижение </w:t>
      </w:r>
      <w:r w:rsidR="006241E5" w:rsidRPr="00A36245">
        <w:rPr>
          <w:rFonts w:ascii="Times New Roman" w:hAnsi="Times New Roman"/>
          <w:sz w:val="26"/>
          <w:szCs w:val="26"/>
        </w:rPr>
        <w:t xml:space="preserve">на </w:t>
      </w:r>
      <w:r w:rsidR="003D5DCB" w:rsidRPr="00A36245">
        <w:rPr>
          <w:rFonts w:ascii="Times New Roman" w:hAnsi="Times New Roman"/>
          <w:sz w:val="26"/>
          <w:szCs w:val="26"/>
        </w:rPr>
        <w:t>13</w:t>
      </w:r>
      <w:r w:rsidR="00BE07EB">
        <w:rPr>
          <w:rFonts w:ascii="Times New Roman" w:hAnsi="Times New Roman"/>
          <w:sz w:val="26"/>
          <w:szCs w:val="26"/>
        </w:rPr>
        <w:t> 082,8</w:t>
      </w:r>
      <w:r w:rsidR="006241E5" w:rsidRPr="00A36245">
        <w:rPr>
          <w:rFonts w:ascii="Times New Roman" w:hAnsi="Times New Roman"/>
          <w:sz w:val="26"/>
          <w:szCs w:val="26"/>
        </w:rPr>
        <w:t xml:space="preserve"> </w:t>
      </w:r>
      <w:proofErr w:type="spellStart"/>
      <w:r w:rsidR="006241E5" w:rsidRPr="00A36245">
        <w:rPr>
          <w:rFonts w:ascii="Times New Roman" w:hAnsi="Times New Roman"/>
          <w:sz w:val="26"/>
          <w:szCs w:val="26"/>
        </w:rPr>
        <w:t>тыс.руб</w:t>
      </w:r>
      <w:proofErr w:type="spellEnd"/>
      <w:r w:rsidR="006241E5" w:rsidRPr="00A36245">
        <w:rPr>
          <w:rFonts w:ascii="Times New Roman" w:hAnsi="Times New Roman"/>
          <w:sz w:val="26"/>
          <w:szCs w:val="26"/>
        </w:rPr>
        <w:t>.)</w:t>
      </w:r>
      <w:r w:rsidR="00421873" w:rsidRPr="00A36245">
        <w:rPr>
          <w:rFonts w:ascii="Times New Roman" w:hAnsi="Times New Roman"/>
          <w:sz w:val="26"/>
          <w:szCs w:val="26"/>
        </w:rPr>
        <w:t xml:space="preserve">, в </w:t>
      </w:r>
      <w:proofErr w:type="spellStart"/>
      <w:r w:rsidR="00421873" w:rsidRPr="00A36245">
        <w:rPr>
          <w:rFonts w:ascii="Times New Roman" w:hAnsi="Times New Roman"/>
          <w:sz w:val="26"/>
          <w:szCs w:val="26"/>
        </w:rPr>
        <w:t>т.ч</w:t>
      </w:r>
      <w:proofErr w:type="spellEnd"/>
      <w:r w:rsidR="00421873" w:rsidRPr="00A36245">
        <w:rPr>
          <w:rFonts w:ascii="Times New Roman" w:hAnsi="Times New Roman"/>
          <w:sz w:val="26"/>
          <w:szCs w:val="26"/>
        </w:rPr>
        <w:t>.:</w:t>
      </w:r>
    </w:p>
    <w:p w:rsidR="00421873" w:rsidRPr="00A36245" w:rsidRDefault="00421873"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 -</w:t>
      </w:r>
      <w:r w:rsidR="00870ABF" w:rsidRPr="00A36245">
        <w:rPr>
          <w:rFonts w:ascii="Times New Roman" w:hAnsi="Times New Roman"/>
          <w:sz w:val="26"/>
          <w:szCs w:val="26"/>
        </w:rPr>
        <w:tab/>
      </w:r>
      <w:r w:rsidRPr="00A36245">
        <w:rPr>
          <w:rFonts w:ascii="Times New Roman" w:hAnsi="Times New Roman"/>
          <w:sz w:val="26"/>
          <w:szCs w:val="26"/>
        </w:rPr>
        <w:t>безвозмездные поступления</w:t>
      </w:r>
      <w:r w:rsidR="006241E5" w:rsidRPr="00A36245">
        <w:rPr>
          <w:rFonts w:ascii="Times New Roman" w:hAnsi="Times New Roman"/>
          <w:sz w:val="26"/>
          <w:szCs w:val="26"/>
        </w:rPr>
        <w:t xml:space="preserve"> из бюджетов</w:t>
      </w:r>
      <w:r w:rsidRPr="00A36245">
        <w:rPr>
          <w:rFonts w:ascii="Times New Roman" w:hAnsi="Times New Roman"/>
          <w:sz w:val="26"/>
          <w:szCs w:val="26"/>
        </w:rPr>
        <w:t xml:space="preserve"> – </w:t>
      </w:r>
      <w:r w:rsidR="003D5DCB" w:rsidRPr="00A36245">
        <w:rPr>
          <w:rFonts w:ascii="Times New Roman" w:hAnsi="Times New Roman"/>
          <w:sz w:val="26"/>
          <w:szCs w:val="26"/>
        </w:rPr>
        <w:t>864 537,3</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.(увеличение на </w:t>
      </w:r>
      <w:r w:rsidR="003D5DCB" w:rsidRPr="00A36245">
        <w:rPr>
          <w:rFonts w:ascii="Times New Roman" w:hAnsi="Times New Roman"/>
          <w:sz w:val="26"/>
          <w:szCs w:val="26"/>
        </w:rPr>
        <w:t>3 919,2</w:t>
      </w:r>
      <w:r w:rsidR="00870ABF" w:rsidRPr="00A36245">
        <w:rPr>
          <w:rFonts w:ascii="Times New Roman" w:hAnsi="Times New Roman"/>
          <w:sz w:val="26"/>
          <w:szCs w:val="26"/>
        </w:rPr>
        <w:t xml:space="preserve"> </w:t>
      </w:r>
      <w:proofErr w:type="spellStart"/>
      <w:r w:rsidRPr="00A36245">
        <w:rPr>
          <w:rFonts w:ascii="Times New Roman" w:hAnsi="Times New Roman"/>
          <w:sz w:val="26"/>
          <w:szCs w:val="26"/>
        </w:rPr>
        <w:t>тыс.руб</w:t>
      </w:r>
      <w:proofErr w:type="spellEnd"/>
      <w:r w:rsidRPr="00A36245">
        <w:rPr>
          <w:rFonts w:ascii="Times New Roman" w:hAnsi="Times New Roman"/>
          <w:sz w:val="26"/>
          <w:szCs w:val="26"/>
        </w:rPr>
        <w:t>.);</w:t>
      </w:r>
    </w:p>
    <w:p w:rsidR="006241E5" w:rsidRPr="00A36245" w:rsidRDefault="006241E5"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безвозмездные поступления от сторонних организаций – 3 743,6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w:t>
      </w:r>
      <w:r w:rsidR="003D5DCB" w:rsidRPr="00A36245">
        <w:rPr>
          <w:rFonts w:ascii="Times New Roman" w:hAnsi="Times New Roman"/>
          <w:sz w:val="26"/>
          <w:szCs w:val="26"/>
        </w:rPr>
        <w:t>не изменяются</w:t>
      </w:r>
      <w:r w:rsidRPr="00A36245">
        <w:rPr>
          <w:rFonts w:ascii="Times New Roman" w:hAnsi="Times New Roman"/>
          <w:sz w:val="26"/>
          <w:szCs w:val="26"/>
        </w:rPr>
        <w:t>);</w:t>
      </w:r>
    </w:p>
    <w:p w:rsidR="00421873" w:rsidRPr="00A36245" w:rsidRDefault="00421873" w:rsidP="002838FB">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00870ABF" w:rsidRPr="00A36245">
        <w:rPr>
          <w:rFonts w:ascii="Times New Roman" w:hAnsi="Times New Roman"/>
          <w:sz w:val="26"/>
          <w:szCs w:val="26"/>
        </w:rPr>
        <w:tab/>
      </w:r>
      <w:r w:rsidRPr="00A36245">
        <w:rPr>
          <w:rFonts w:ascii="Times New Roman" w:hAnsi="Times New Roman"/>
          <w:sz w:val="26"/>
          <w:szCs w:val="26"/>
        </w:rPr>
        <w:t>налоговые доходы –</w:t>
      </w:r>
      <w:r w:rsidR="003D5DCB" w:rsidRPr="00A36245">
        <w:rPr>
          <w:rFonts w:ascii="Times New Roman" w:hAnsi="Times New Roman"/>
          <w:sz w:val="26"/>
          <w:szCs w:val="26"/>
        </w:rPr>
        <w:t xml:space="preserve"> 644 </w:t>
      </w:r>
      <w:r w:rsidR="00BE07EB">
        <w:rPr>
          <w:rFonts w:ascii="Times New Roman" w:hAnsi="Times New Roman"/>
          <w:sz w:val="26"/>
          <w:szCs w:val="26"/>
        </w:rPr>
        <w:t>135</w:t>
      </w:r>
      <w:r w:rsidR="003D5DCB" w:rsidRPr="00A36245">
        <w:rPr>
          <w:rFonts w:ascii="Times New Roman" w:hAnsi="Times New Roman"/>
          <w:sz w:val="26"/>
          <w:szCs w:val="26"/>
        </w:rPr>
        <w:t xml:space="preserve">,0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w:t>
      </w:r>
      <w:r w:rsidR="003D5DCB" w:rsidRPr="00A36245">
        <w:rPr>
          <w:rFonts w:ascii="Times New Roman" w:hAnsi="Times New Roman"/>
          <w:sz w:val="26"/>
          <w:szCs w:val="26"/>
        </w:rPr>
        <w:t>уменьшение на 15</w:t>
      </w:r>
      <w:r w:rsidR="00BE07EB">
        <w:rPr>
          <w:rFonts w:ascii="Times New Roman" w:hAnsi="Times New Roman"/>
          <w:sz w:val="26"/>
          <w:szCs w:val="26"/>
        </w:rPr>
        <w:t> 216,5</w:t>
      </w:r>
      <w:r w:rsidRPr="00A36245">
        <w:rPr>
          <w:rFonts w:ascii="Times New Roman" w:hAnsi="Times New Roman"/>
          <w:sz w:val="26"/>
          <w:szCs w:val="26"/>
        </w:rPr>
        <w:t xml:space="preserve"> </w:t>
      </w:r>
      <w:proofErr w:type="spellStart"/>
      <w:r w:rsidRPr="00A36245">
        <w:rPr>
          <w:rFonts w:ascii="Times New Roman" w:hAnsi="Times New Roman"/>
          <w:sz w:val="26"/>
          <w:szCs w:val="26"/>
        </w:rPr>
        <w:t>тыс.руб</w:t>
      </w:r>
      <w:proofErr w:type="spellEnd"/>
      <w:r w:rsidRPr="00A36245">
        <w:rPr>
          <w:rFonts w:ascii="Times New Roman" w:hAnsi="Times New Roman"/>
          <w:sz w:val="26"/>
          <w:szCs w:val="26"/>
        </w:rPr>
        <w:t>.);</w:t>
      </w:r>
    </w:p>
    <w:p w:rsidR="00421873" w:rsidRPr="00A36245" w:rsidRDefault="00421873" w:rsidP="002838FB">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00870ABF" w:rsidRPr="00A36245">
        <w:rPr>
          <w:rFonts w:ascii="Times New Roman" w:hAnsi="Times New Roman"/>
          <w:sz w:val="26"/>
          <w:szCs w:val="26"/>
        </w:rPr>
        <w:tab/>
      </w:r>
      <w:r w:rsidRPr="00A36245">
        <w:rPr>
          <w:rFonts w:ascii="Times New Roman" w:hAnsi="Times New Roman"/>
          <w:sz w:val="26"/>
          <w:szCs w:val="26"/>
        </w:rPr>
        <w:t>неналоговые доходы –</w:t>
      </w:r>
      <w:r w:rsidR="003D5DCB" w:rsidRPr="00A36245">
        <w:rPr>
          <w:rFonts w:ascii="Times New Roman" w:hAnsi="Times New Roman"/>
          <w:sz w:val="26"/>
          <w:szCs w:val="26"/>
        </w:rPr>
        <w:t>60 768,9</w:t>
      </w:r>
      <w:r w:rsidR="00870ABF"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w:t>
      </w:r>
      <w:r w:rsidR="003D5DCB" w:rsidRPr="00A36245">
        <w:rPr>
          <w:rFonts w:ascii="Times New Roman" w:hAnsi="Times New Roman"/>
          <w:sz w:val="26"/>
          <w:szCs w:val="26"/>
        </w:rPr>
        <w:t xml:space="preserve">уменьшение </w:t>
      </w:r>
      <w:r w:rsidRPr="00A36245">
        <w:rPr>
          <w:rFonts w:ascii="Times New Roman" w:hAnsi="Times New Roman"/>
          <w:sz w:val="26"/>
          <w:szCs w:val="26"/>
        </w:rPr>
        <w:t xml:space="preserve">на </w:t>
      </w:r>
      <w:r w:rsidR="003D5DCB" w:rsidRPr="00A36245">
        <w:rPr>
          <w:rFonts w:ascii="Times New Roman" w:hAnsi="Times New Roman"/>
          <w:sz w:val="26"/>
          <w:szCs w:val="26"/>
        </w:rPr>
        <w:t>1 785,5</w:t>
      </w:r>
      <w:r w:rsidRPr="00A36245">
        <w:rPr>
          <w:rFonts w:ascii="Times New Roman" w:hAnsi="Times New Roman"/>
          <w:sz w:val="26"/>
          <w:szCs w:val="26"/>
        </w:rPr>
        <w:t xml:space="preserve"> </w:t>
      </w:r>
      <w:proofErr w:type="spellStart"/>
      <w:r w:rsidRPr="00A36245">
        <w:rPr>
          <w:rFonts w:ascii="Times New Roman" w:hAnsi="Times New Roman"/>
          <w:sz w:val="26"/>
          <w:szCs w:val="26"/>
        </w:rPr>
        <w:t>тыс.руб</w:t>
      </w:r>
      <w:proofErr w:type="spellEnd"/>
      <w:r w:rsidRPr="00A36245">
        <w:rPr>
          <w:rFonts w:ascii="Times New Roman" w:hAnsi="Times New Roman"/>
          <w:sz w:val="26"/>
          <w:szCs w:val="26"/>
        </w:rPr>
        <w:t>.).</w:t>
      </w:r>
    </w:p>
    <w:p w:rsidR="00870ABF" w:rsidRPr="00A36245" w:rsidRDefault="00870ABF" w:rsidP="002838FB">
      <w:pPr>
        <w:keepNext/>
        <w:keepLines/>
        <w:suppressLineNumbers/>
        <w:suppressAutoHyphens/>
        <w:contextualSpacing/>
        <w:rPr>
          <w:rFonts w:ascii="Times New Roman" w:hAnsi="Times New Roman"/>
          <w:sz w:val="26"/>
          <w:szCs w:val="26"/>
        </w:rPr>
      </w:pPr>
    </w:p>
    <w:p w:rsidR="00F06127" w:rsidRPr="00A36245" w:rsidRDefault="000C3D48" w:rsidP="002838FB">
      <w:pPr>
        <w:keepNext/>
        <w:keepLines/>
        <w:suppressLineNumbers/>
        <w:shd w:val="clear" w:color="auto" w:fill="FFFFFF"/>
        <w:tabs>
          <w:tab w:val="left" w:pos="1134"/>
        </w:tabs>
        <w:suppressAutoHyphens/>
        <w:autoSpaceDE w:val="0"/>
        <w:autoSpaceDN w:val="0"/>
        <w:adjustRightInd w:val="0"/>
        <w:ind w:firstLine="709"/>
        <w:contextualSpacing/>
        <w:jc w:val="both"/>
        <w:rPr>
          <w:rFonts w:ascii="Times New Roman" w:hAnsi="Times New Roman"/>
          <w:sz w:val="26"/>
          <w:szCs w:val="26"/>
        </w:rPr>
      </w:pPr>
      <w:r w:rsidRPr="00A36245">
        <w:rPr>
          <w:rFonts w:ascii="Times New Roman" w:hAnsi="Times New Roman"/>
          <w:sz w:val="26"/>
          <w:szCs w:val="26"/>
        </w:rPr>
        <w:t xml:space="preserve">Расходная часть бюджета МО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w:t>
      </w:r>
      <w:r w:rsidR="003D5DCB" w:rsidRPr="00A36245">
        <w:rPr>
          <w:rFonts w:ascii="Times New Roman" w:hAnsi="Times New Roman"/>
          <w:sz w:val="26"/>
          <w:szCs w:val="26"/>
        </w:rPr>
        <w:t xml:space="preserve">уменьшена </w:t>
      </w:r>
      <w:r w:rsidR="00504D75">
        <w:rPr>
          <w:rFonts w:ascii="Times New Roman" w:hAnsi="Times New Roman"/>
          <w:b/>
          <w:sz w:val="26"/>
          <w:szCs w:val="26"/>
        </w:rPr>
        <w:t>11 231,1</w:t>
      </w:r>
      <w:r w:rsidR="003D5DCB" w:rsidRPr="00A36245">
        <w:rPr>
          <w:rFonts w:ascii="Times New Roman" w:hAnsi="Times New Roman"/>
          <w:sz w:val="26"/>
          <w:szCs w:val="26"/>
        </w:rPr>
        <w:t xml:space="preserve"> </w:t>
      </w:r>
      <w:proofErr w:type="spellStart"/>
      <w:r w:rsidR="003D5DCB" w:rsidRPr="00A36245">
        <w:rPr>
          <w:rFonts w:ascii="Times New Roman" w:hAnsi="Times New Roman"/>
          <w:sz w:val="26"/>
          <w:szCs w:val="26"/>
        </w:rPr>
        <w:t>тыс.руб</w:t>
      </w:r>
      <w:proofErr w:type="spellEnd"/>
      <w:r w:rsidR="003D5DCB" w:rsidRPr="00A36245">
        <w:rPr>
          <w:rFonts w:ascii="Times New Roman" w:hAnsi="Times New Roman"/>
          <w:sz w:val="26"/>
          <w:szCs w:val="26"/>
        </w:rPr>
        <w:t xml:space="preserve">., </w:t>
      </w:r>
      <w:r w:rsidRPr="00A36245">
        <w:rPr>
          <w:rFonts w:ascii="Times New Roman" w:hAnsi="Times New Roman"/>
          <w:sz w:val="26"/>
          <w:szCs w:val="26"/>
        </w:rPr>
        <w:t>в том числе</w:t>
      </w:r>
      <w:r w:rsidR="00E72C35" w:rsidRPr="00A36245">
        <w:rPr>
          <w:rFonts w:ascii="Times New Roman" w:hAnsi="Times New Roman"/>
          <w:sz w:val="26"/>
          <w:szCs w:val="26"/>
        </w:rPr>
        <w:t xml:space="preserve"> за счет</w:t>
      </w:r>
      <w:r w:rsidR="00F06127" w:rsidRPr="00A36245">
        <w:rPr>
          <w:rFonts w:ascii="Times New Roman" w:hAnsi="Times New Roman"/>
          <w:sz w:val="26"/>
          <w:szCs w:val="26"/>
        </w:rPr>
        <w:t>:</w:t>
      </w:r>
    </w:p>
    <w:p w:rsidR="00F06127" w:rsidRPr="00A36245" w:rsidRDefault="008D1718" w:rsidP="002838FB">
      <w:pPr>
        <w:keepNext/>
        <w:keepLines/>
        <w:suppressLineNumbers/>
        <w:shd w:val="clear" w:color="auto" w:fill="FFFFFF"/>
        <w:tabs>
          <w:tab w:val="left" w:pos="1134"/>
        </w:tabs>
        <w:suppressAutoHyphens/>
        <w:autoSpaceDE w:val="0"/>
        <w:autoSpaceDN w:val="0"/>
        <w:adjustRightInd w:val="0"/>
        <w:ind w:firstLine="709"/>
        <w:contextualSpacing/>
        <w:jc w:val="both"/>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r>
      <w:r w:rsidR="00971B03" w:rsidRPr="00A36245">
        <w:rPr>
          <w:rFonts w:ascii="Times New Roman" w:hAnsi="Times New Roman"/>
          <w:sz w:val="26"/>
          <w:szCs w:val="26"/>
        </w:rPr>
        <w:t xml:space="preserve">увеличения </w:t>
      </w:r>
      <w:r w:rsidR="000C3D48" w:rsidRPr="00A36245">
        <w:rPr>
          <w:rFonts w:ascii="Times New Roman" w:hAnsi="Times New Roman"/>
          <w:sz w:val="26"/>
          <w:szCs w:val="26"/>
        </w:rPr>
        <w:t xml:space="preserve">межбюджетных трансфертов из республиканского бюджета Республики Хакасия на </w:t>
      </w:r>
      <w:r w:rsidR="00E72C35" w:rsidRPr="00A36245">
        <w:rPr>
          <w:rFonts w:ascii="Times New Roman" w:hAnsi="Times New Roman"/>
          <w:sz w:val="26"/>
          <w:szCs w:val="26"/>
        </w:rPr>
        <w:t xml:space="preserve">сумму </w:t>
      </w:r>
      <w:r w:rsidR="00971B03" w:rsidRPr="00A36245">
        <w:rPr>
          <w:rFonts w:ascii="Times New Roman" w:hAnsi="Times New Roman"/>
          <w:sz w:val="26"/>
          <w:szCs w:val="26"/>
        </w:rPr>
        <w:t>3 919,2</w:t>
      </w:r>
      <w:r w:rsidR="00F06127" w:rsidRPr="00A36245">
        <w:rPr>
          <w:rFonts w:ascii="Times New Roman" w:hAnsi="Times New Roman"/>
          <w:sz w:val="26"/>
          <w:szCs w:val="26"/>
        </w:rPr>
        <w:t xml:space="preserve"> </w:t>
      </w:r>
      <w:proofErr w:type="spellStart"/>
      <w:r w:rsidR="000C3D48" w:rsidRPr="00A36245">
        <w:rPr>
          <w:rFonts w:ascii="Times New Roman" w:hAnsi="Times New Roman"/>
          <w:sz w:val="26"/>
          <w:szCs w:val="26"/>
        </w:rPr>
        <w:t>тыс</w:t>
      </w:r>
      <w:proofErr w:type="gramStart"/>
      <w:r w:rsidR="000C3D48" w:rsidRPr="00A36245">
        <w:rPr>
          <w:rFonts w:ascii="Times New Roman" w:hAnsi="Times New Roman"/>
          <w:sz w:val="26"/>
          <w:szCs w:val="26"/>
        </w:rPr>
        <w:t>.р</w:t>
      </w:r>
      <w:proofErr w:type="gramEnd"/>
      <w:r w:rsidR="000C3D48" w:rsidRPr="00A36245">
        <w:rPr>
          <w:rFonts w:ascii="Times New Roman" w:hAnsi="Times New Roman"/>
          <w:sz w:val="26"/>
          <w:szCs w:val="26"/>
        </w:rPr>
        <w:t>уб</w:t>
      </w:r>
      <w:proofErr w:type="spellEnd"/>
      <w:r w:rsidR="000C3D48" w:rsidRPr="00A36245">
        <w:rPr>
          <w:rFonts w:ascii="Times New Roman" w:hAnsi="Times New Roman"/>
          <w:sz w:val="26"/>
          <w:szCs w:val="26"/>
        </w:rPr>
        <w:t>.</w:t>
      </w:r>
      <w:r w:rsidR="00F06127" w:rsidRPr="00A36245">
        <w:rPr>
          <w:rFonts w:ascii="Times New Roman" w:hAnsi="Times New Roman"/>
          <w:sz w:val="26"/>
          <w:szCs w:val="26"/>
        </w:rPr>
        <w:t>;</w:t>
      </w:r>
    </w:p>
    <w:p w:rsidR="008D1718" w:rsidRPr="00A36245" w:rsidRDefault="00E72C35" w:rsidP="002838FB">
      <w:pPr>
        <w:keepNext/>
        <w:keepLines/>
        <w:suppressLineNumbers/>
        <w:shd w:val="clear" w:color="auto" w:fill="FFFFFF"/>
        <w:tabs>
          <w:tab w:val="left" w:pos="1134"/>
        </w:tabs>
        <w:suppressAutoHyphens/>
        <w:autoSpaceDE w:val="0"/>
        <w:autoSpaceDN w:val="0"/>
        <w:adjustRightInd w:val="0"/>
        <w:ind w:firstLine="709"/>
        <w:contextualSpacing/>
        <w:jc w:val="both"/>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r>
      <w:r w:rsidR="00971B03" w:rsidRPr="00A36245">
        <w:rPr>
          <w:rFonts w:ascii="Times New Roman" w:hAnsi="Times New Roman"/>
          <w:sz w:val="26"/>
          <w:szCs w:val="26"/>
        </w:rPr>
        <w:t xml:space="preserve">снижения </w:t>
      </w:r>
      <w:r w:rsidR="00F06127" w:rsidRPr="00A36245">
        <w:rPr>
          <w:rFonts w:ascii="Times New Roman" w:hAnsi="Times New Roman"/>
          <w:sz w:val="26"/>
          <w:szCs w:val="26"/>
        </w:rPr>
        <w:t xml:space="preserve">собственных доходов </w:t>
      </w:r>
      <w:r w:rsidR="005B6042">
        <w:rPr>
          <w:rFonts w:ascii="Times New Roman" w:hAnsi="Times New Roman"/>
          <w:sz w:val="26"/>
          <w:szCs w:val="26"/>
        </w:rPr>
        <w:t>(- 17 002</w:t>
      </w:r>
      <w:r w:rsidR="00971B03" w:rsidRPr="00A36245">
        <w:rPr>
          <w:rFonts w:ascii="Times New Roman" w:hAnsi="Times New Roman"/>
          <w:sz w:val="26"/>
          <w:szCs w:val="26"/>
        </w:rPr>
        <w:t xml:space="preserve">,0 </w:t>
      </w:r>
      <w:proofErr w:type="spellStart"/>
      <w:r w:rsidR="00971B03" w:rsidRPr="00A36245">
        <w:rPr>
          <w:rFonts w:ascii="Times New Roman" w:hAnsi="Times New Roman"/>
          <w:sz w:val="26"/>
          <w:szCs w:val="26"/>
        </w:rPr>
        <w:t>тыс</w:t>
      </w:r>
      <w:proofErr w:type="gramStart"/>
      <w:r w:rsidR="00971B03" w:rsidRPr="00A36245">
        <w:rPr>
          <w:rFonts w:ascii="Times New Roman" w:hAnsi="Times New Roman"/>
          <w:sz w:val="26"/>
          <w:szCs w:val="26"/>
        </w:rPr>
        <w:t>.р</w:t>
      </w:r>
      <w:proofErr w:type="gramEnd"/>
      <w:r w:rsidR="00971B03" w:rsidRPr="00A36245">
        <w:rPr>
          <w:rFonts w:ascii="Times New Roman" w:hAnsi="Times New Roman"/>
          <w:sz w:val="26"/>
          <w:szCs w:val="26"/>
        </w:rPr>
        <w:t>уб</w:t>
      </w:r>
      <w:proofErr w:type="spellEnd"/>
      <w:r w:rsidR="00971B03" w:rsidRPr="00A36245">
        <w:rPr>
          <w:rFonts w:ascii="Times New Roman" w:hAnsi="Times New Roman"/>
          <w:sz w:val="26"/>
          <w:szCs w:val="26"/>
        </w:rPr>
        <w:t>.) и увеличения размера дефицита (+</w:t>
      </w:r>
      <w:r w:rsidR="00504D75">
        <w:rPr>
          <w:rFonts w:ascii="Times New Roman" w:hAnsi="Times New Roman"/>
          <w:sz w:val="26"/>
          <w:szCs w:val="26"/>
        </w:rPr>
        <w:t>1 851,7</w:t>
      </w:r>
      <w:r w:rsidR="00971B03" w:rsidRPr="00A36245">
        <w:rPr>
          <w:rFonts w:ascii="Times New Roman" w:hAnsi="Times New Roman"/>
          <w:sz w:val="26"/>
          <w:szCs w:val="26"/>
        </w:rPr>
        <w:t xml:space="preserve"> </w:t>
      </w:r>
      <w:proofErr w:type="spellStart"/>
      <w:r w:rsidR="00971B03" w:rsidRPr="00A36245">
        <w:rPr>
          <w:rFonts w:ascii="Times New Roman" w:hAnsi="Times New Roman"/>
          <w:sz w:val="26"/>
          <w:szCs w:val="26"/>
        </w:rPr>
        <w:t>тыс.руб</w:t>
      </w:r>
      <w:proofErr w:type="spellEnd"/>
      <w:r w:rsidR="00971B03" w:rsidRPr="00A36245">
        <w:rPr>
          <w:rFonts w:ascii="Times New Roman" w:hAnsi="Times New Roman"/>
          <w:sz w:val="26"/>
          <w:szCs w:val="26"/>
        </w:rPr>
        <w:t xml:space="preserve">.) </w:t>
      </w:r>
      <w:r w:rsidR="00F06127" w:rsidRPr="00A36245">
        <w:rPr>
          <w:rFonts w:ascii="Times New Roman" w:hAnsi="Times New Roman"/>
          <w:sz w:val="26"/>
          <w:szCs w:val="26"/>
        </w:rPr>
        <w:t xml:space="preserve">на </w:t>
      </w:r>
      <w:r w:rsidRPr="00A36245">
        <w:rPr>
          <w:rFonts w:ascii="Times New Roman" w:hAnsi="Times New Roman"/>
          <w:sz w:val="26"/>
          <w:szCs w:val="26"/>
        </w:rPr>
        <w:t xml:space="preserve">сумму </w:t>
      </w:r>
      <w:r w:rsidR="00504D75">
        <w:rPr>
          <w:rFonts w:ascii="Times New Roman" w:hAnsi="Times New Roman"/>
          <w:sz w:val="26"/>
          <w:szCs w:val="26"/>
        </w:rPr>
        <w:t>15 150,3</w:t>
      </w:r>
      <w:r w:rsidR="008D1718" w:rsidRPr="00A36245">
        <w:rPr>
          <w:rFonts w:ascii="Times New Roman" w:hAnsi="Times New Roman"/>
          <w:sz w:val="26"/>
          <w:szCs w:val="26"/>
        </w:rPr>
        <w:t xml:space="preserve"> </w:t>
      </w:r>
      <w:proofErr w:type="spellStart"/>
      <w:r w:rsidR="008D1718" w:rsidRPr="00A36245">
        <w:rPr>
          <w:rFonts w:ascii="Times New Roman" w:hAnsi="Times New Roman"/>
          <w:sz w:val="26"/>
          <w:szCs w:val="26"/>
        </w:rPr>
        <w:t>тыс.руб</w:t>
      </w:r>
      <w:proofErr w:type="spellEnd"/>
      <w:r w:rsidRPr="00A36245">
        <w:rPr>
          <w:rFonts w:ascii="Times New Roman" w:hAnsi="Times New Roman"/>
          <w:sz w:val="26"/>
          <w:szCs w:val="26"/>
        </w:rPr>
        <w:t>.</w:t>
      </w:r>
    </w:p>
    <w:p w:rsidR="008D1718" w:rsidRPr="00A36245" w:rsidRDefault="008D1718" w:rsidP="002838FB">
      <w:pPr>
        <w:keepNext/>
        <w:keepLines/>
        <w:suppressLineNumbers/>
        <w:shd w:val="clear" w:color="auto" w:fill="FFFFFF"/>
        <w:tabs>
          <w:tab w:val="left" w:pos="1134"/>
        </w:tabs>
        <w:suppressAutoHyphens/>
        <w:autoSpaceDE w:val="0"/>
        <w:autoSpaceDN w:val="0"/>
        <w:adjustRightInd w:val="0"/>
        <w:ind w:firstLine="709"/>
        <w:contextualSpacing/>
        <w:jc w:val="both"/>
        <w:rPr>
          <w:rFonts w:ascii="Times New Roman" w:hAnsi="Times New Roman"/>
          <w:sz w:val="26"/>
          <w:szCs w:val="26"/>
        </w:rPr>
      </w:pPr>
    </w:p>
    <w:p w:rsidR="000C3D48" w:rsidRPr="00A36245" w:rsidRDefault="000C3D48" w:rsidP="002838FB">
      <w:pPr>
        <w:keepNext/>
        <w:keepLines/>
        <w:suppressLineNumbers/>
        <w:shd w:val="clear" w:color="auto" w:fill="FFFFFF"/>
        <w:tabs>
          <w:tab w:val="left" w:pos="1134"/>
        </w:tabs>
        <w:suppressAutoHyphens/>
        <w:autoSpaceDE w:val="0"/>
        <w:autoSpaceDN w:val="0"/>
        <w:adjustRightInd w:val="0"/>
        <w:ind w:firstLine="709"/>
        <w:contextualSpacing/>
        <w:jc w:val="both"/>
        <w:rPr>
          <w:rFonts w:ascii="Times New Roman" w:hAnsi="Times New Roman"/>
          <w:sz w:val="26"/>
          <w:szCs w:val="26"/>
        </w:rPr>
      </w:pPr>
      <w:r w:rsidRPr="00A36245">
        <w:rPr>
          <w:rFonts w:ascii="Times New Roman" w:hAnsi="Times New Roman"/>
          <w:sz w:val="26"/>
          <w:szCs w:val="26"/>
        </w:rPr>
        <w:t xml:space="preserve">В целом расходы бюджета МО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составят </w:t>
      </w:r>
      <w:r w:rsidR="00443CD7">
        <w:rPr>
          <w:rFonts w:ascii="Times New Roman" w:hAnsi="Times New Roman"/>
          <w:b/>
          <w:sz w:val="26"/>
          <w:szCs w:val="26"/>
        </w:rPr>
        <w:t>1 6</w:t>
      </w:r>
      <w:r w:rsidR="005B6042">
        <w:rPr>
          <w:rFonts w:ascii="Times New Roman" w:hAnsi="Times New Roman"/>
          <w:b/>
          <w:sz w:val="26"/>
          <w:szCs w:val="26"/>
        </w:rPr>
        <w:t>06</w:t>
      </w:r>
      <w:r w:rsidR="00443CD7">
        <w:rPr>
          <w:rFonts w:ascii="Times New Roman" w:hAnsi="Times New Roman"/>
          <w:b/>
          <w:sz w:val="26"/>
          <w:szCs w:val="26"/>
        </w:rPr>
        <w:t> </w:t>
      </w:r>
      <w:r w:rsidR="002A5049">
        <w:rPr>
          <w:rFonts w:ascii="Times New Roman" w:hAnsi="Times New Roman"/>
          <w:b/>
          <w:sz w:val="26"/>
          <w:szCs w:val="26"/>
        </w:rPr>
        <w:t>05</w:t>
      </w:r>
      <w:r w:rsidR="005B6042">
        <w:rPr>
          <w:rFonts w:ascii="Times New Roman" w:hAnsi="Times New Roman"/>
          <w:b/>
          <w:sz w:val="26"/>
          <w:szCs w:val="26"/>
        </w:rPr>
        <w:t>5</w:t>
      </w:r>
      <w:r w:rsidR="00971B03" w:rsidRPr="00A36245">
        <w:rPr>
          <w:rFonts w:ascii="Times New Roman" w:hAnsi="Times New Roman"/>
          <w:b/>
          <w:sz w:val="26"/>
          <w:szCs w:val="26"/>
        </w:rPr>
        <w:t>,</w:t>
      </w:r>
      <w:r w:rsidR="002A5049">
        <w:rPr>
          <w:rFonts w:ascii="Times New Roman" w:hAnsi="Times New Roman"/>
          <w:b/>
          <w:sz w:val="26"/>
          <w:szCs w:val="26"/>
        </w:rPr>
        <w:t>0</w:t>
      </w:r>
      <w:r w:rsidR="00F06127" w:rsidRPr="00A36245">
        <w:rPr>
          <w:rFonts w:ascii="Times New Roman" w:hAnsi="Times New Roman"/>
          <w:b/>
          <w:sz w:val="26"/>
          <w:szCs w:val="26"/>
        </w:rPr>
        <w:t xml:space="preserve"> </w:t>
      </w:r>
      <w:proofErr w:type="spellStart"/>
      <w:r w:rsidRPr="00A36245">
        <w:rPr>
          <w:rFonts w:ascii="Times New Roman" w:hAnsi="Times New Roman"/>
          <w:sz w:val="26"/>
          <w:szCs w:val="26"/>
        </w:rPr>
        <w:t>тыс.руб</w:t>
      </w:r>
      <w:proofErr w:type="spellEnd"/>
      <w:r w:rsidRPr="00A36245">
        <w:rPr>
          <w:rFonts w:ascii="Times New Roman" w:hAnsi="Times New Roman"/>
          <w:sz w:val="26"/>
          <w:szCs w:val="26"/>
        </w:rPr>
        <w:t>., в том числе за счет:</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межбюджетных трансфертов из бюджетов других уровней  – </w:t>
      </w:r>
      <w:r w:rsidR="00971B03" w:rsidRPr="00A36245">
        <w:rPr>
          <w:rFonts w:ascii="Times New Roman" w:hAnsi="Times New Roman"/>
          <w:sz w:val="26"/>
          <w:szCs w:val="26"/>
        </w:rPr>
        <w:t>864 537,3</w:t>
      </w:r>
      <w:r w:rsidR="00F06127" w:rsidRPr="00A36245">
        <w:rPr>
          <w:rFonts w:ascii="Times New Roman" w:hAnsi="Times New Roman"/>
          <w:sz w:val="26"/>
          <w:szCs w:val="26"/>
        </w:rPr>
        <w:t xml:space="preserve"> </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r w:rsidR="00971B03" w:rsidRPr="00A36245">
        <w:rPr>
          <w:rFonts w:ascii="Times New Roman" w:hAnsi="Times New Roman"/>
          <w:sz w:val="26"/>
          <w:szCs w:val="26"/>
        </w:rPr>
        <w:t xml:space="preserve"> (увеличение на 3 919,2 </w:t>
      </w:r>
      <w:proofErr w:type="spellStart"/>
      <w:r w:rsidR="00971B03" w:rsidRPr="00A36245">
        <w:rPr>
          <w:rFonts w:ascii="Times New Roman" w:hAnsi="Times New Roman"/>
          <w:sz w:val="26"/>
          <w:szCs w:val="26"/>
        </w:rPr>
        <w:t>тыс.руб</w:t>
      </w:r>
      <w:proofErr w:type="spellEnd"/>
      <w:r w:rsidR="00971B03" w:rsidRPr="00A36245">
        <w:rPr>
          <w:rFonts w:ascii="Times New Roman" w:hAnsi="Times New Roman"/>
          <w:sz w:val="26"/>
          <w:szCs w:val="26"/>
        </w:rPr>
        <w:t>.)</w:t>
      </w:r>
      <w:r w:rsidRPr="00A36245">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собственных доходов бюджета – </w:t>
      </w:r>
      <w:r w:rsidR="00971B03" w:rsidRPr="00A36245">
        <w:rPr>
          <w:rFonts w:ascii="Times New Roman" w:hAnsi="Times New Roman"/>
          <w:sz w:val="26"/>
          <w:szCs w:val="26"/>
        </w:rPr>
        <w:t>73</w:t>
      </w:r>
      <w:r w:rsidR="005B6042">
        <w:rPr>
          <w:rFonts w:ascii="Times New Roman" w:hAnsi="Times New Roman"/>
          <w:sz w:val="26"/>
          <w:szCs w:val="26"/>
        </w:rPr>
        <w:t>3</w:t>
      </w:r>
      <w:r w:rsidR="002A5049">
        <w:rPr>
          <w:rFonts w:ascii="Times New Roman" w:hAnsi="Times New Roman"/>
          <w:sz w:val="26"/>
          <w:szCs w:val="26"/>
        </w:rPr>
        <w:t> 455,7</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с учетом дефицита</w:t>
      </w:r>
      <w:r w:rsidR="00971B03" w:rsidRPr="00A36245">
        <w:rPr>
          <w:rFonts w:ascii="Times New Roman" w:hAnsi="Times New Roman"/>
          <w:sz w:val="26"/>
          <w:szCs w:val="26"/>
        </w:rPr>
        <w:t xml:space="preserve"> (снижение на </w:t>
      </w:r>
      <w:r w:rsidR="002A5049">
        <w:rPr>
          <w:rFonts w:ascii="Times New Roman" w:hAnsi="Times New Roman"/>
          <w:sz w:val="26"/>
          <w:szCs w:val="26"/>
        </w:rPr>
        <w:t>15 150,3</w:t>
      </w:r>
      <w:r w:rsidR="00971B03" w:rsidRPr="00A36245">
        <w:rPr>
          <w:rFonts w:ascii="Times New Roman" w:hAnsi="Times New Roman"/>
          <w:sz w:val="26"/>
          <w:szCs w:val="26"/>
        </w:rPr>
        <w:t xml:space="preserve"> </w:t>
      </w:r>
      <w:proofErr w:type="spellStart"/>
      <w:r w:rsidR="00971B03" w:rsidRPr="00A36245">
        <w:rPr>
          <w:rFonts w:ascii="Times New Roman" w:hAnsi="Times New Roman"/>
          <w:sz w:val="26"/>
          <w:szCs w:val="26"/>
        </w:rPr>
        <w:t>тыс.руб</w:t>
      </w:r>
      <w:proofErr w:type="spellEnd"/>
      <w:r w:rsidR="00971B03" w:rsidRPr="00A36245">
        <w:rPr>
          <w:rFonts w:ascii="Times New Roman" w:hAnsi="Times New Roman"/>
          <w:sz w:val="26"/>
          <w:szCs w:val="26"/>
        </w:rPr>
        <w:t>.</w:t>
      </w:r>
      <w:r w:rsidRPr="00A36245">
        <w:rPr>
          <w:rFonts w:ascii="Times New Roman" w:hAnsi="Times New Roman"/>
          <w:sz w:val="26"/>
          <w:szCs w:val="26"/>
        </w:rPr>
        <w:t>);</w:t>
      </w:r>
    </w:p>
    <w:p w:rsidR="00AC2CED" w:rsidRPr="00A36245" w:rsidRDefault="00AC2CED"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прочих безвозмездных поступлений от сторонних ор</w:t>
      </w:r>
      <w:r w:rsidR="00971B03" w:rsidRPr="00A36245">
        <w:rPr>
          <w:rFonts w:ascii="Times New Roman" w:hAnsi="Times New Roman"/>
          <w:sz w:val="26"/>
          <w:szCs w:val="26"/>
        </w:rPr>
        <w:t>г</w:t>
      </w:r>
      <w:r w:rsidRPr="00A36245">
        <w:rPr>
          <w:rFonts w:ascii="Times New Roman" w:hAnsi="Times New Roman"/>
          <w:sz w:val="26"/>
          <w:szCs w:val="26"/>
        </w:rPr>
        <w:t xml:space="preserve">анизаций – 3 743,6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r w:rsidR="00971B03" w:rsidRPr="00A36245">
        <w:rPr>
          <w:rFonts w:ascii="Times New Roman" w:hAnsi="Times New Roman"/>
          <w:sz w:val="26"/>
          <w:szCs w:val="26"/>
        </w:rPr>
        <w:t>(без изменения)</w:t>
      </w:r>
      <w:r w:rsidRPr="00A36245">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изменения остатков средств на счетах по учету средств местного бюджета на начало текущего года в сумме </w:t>
      </w:r>
      <w:r w:rsidR="0083679E" w:rsidRPr="00A36245">
        <w:rPr>
          <w:rFonts w:ascii="Times New Roman" w:hAnsi="Times New Roman"/>
          <w:sz w:val="26"/>
          <w:szCs w:val="26"/>
        </w:rPr>
        <w:t>4 318,4</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r w:rsidR="00971B03" w:rsidRPr="00A36245">
        <w:rPr>
          <w:rFonts w:ascii="Times New Roman" w:hAnsi="Times New Roman"/>
          <w:sz w:val="26"/>
          <w:szCs w:val="26"/>
        </w:rPr>
        <w:t xml:space="preserve"> (без изменения).</w:t>
      </w:r>
    </w:p>
    <w:p w:rsidR="000C3D48" w:rsidRPr="00A36245" w:rsidRDefault="000C3D48" w:rsidP="002838FB">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r w:rsidRPr="00A36245">
        <w:rPr>
          <w:rFonts w:ascii="Times New Roman" w:hAnsi="Times New Roman"/>
          <w:sz w:val="26"/>
          <w:szCs w:val="26"/>
        </w:rPr>
        <w:t xml:space="preserve">Кроме того, производится перераспределение ассигнований в расходной части бюджета </w:t>
      </w:r>
      <w:r w:rsidR="0083679E" w:rsidRPr="00A36245">
        <w:rPr>
          <w:rFonts w:ascii="Times New Roman" w:hAnsi="Times New Roman"/>
          <w:sz w:val="26"/>
          <w:szCs w:val="26"/>
        </w:rPr>
        <w:t xml:space="preserve">муниципального образования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в результате корректировок по представлениям и ходатайствам главных распорядителей бюджетных средств (далее – ГРБС). </w:t>
      </w:r>
    </w:p>
    <w:p w:rsidR="00E72C35" w:rsidRPr="00A36245" w:rsidRDefault="00E72C35" w:rsidP="002838FB">
      <w:pPr>
        <w:pStyle w:val="a4"/>
        <w:keepNext/>
        <w:keepLines/>
        <w:suppressLineNumbers/>
        <w:tabs>
          <w:tab w:val="left" w:pos="1134"/>
        </w:tabs>
        <w:suppressAutoHyphens/>
        <w:ind w:firstLine="709"/>
        <w:contextualSpacing/>
        <w:rPr>
          <w:rFonts w:ascii="Times New Roman" w:hAnsi="Times New Roman"/>
          <w:sz w:val="26"/>
          <w:szCs w:val="26"/>
        </w:rPr>
      </w:pP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В результате корректировки объемы бюджетных ассигнований по ГРБС составят:</w:t>
      </w:r>
    </w:p>
    <w:p w:rsidR="00AC2CED"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 xml:space="preserve">Совету депутатов муниципального образования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w:t>
      </w:r>
      <w:proofErr w:type="spellEnd"/>
      <w:r w:rsidRPr="00A36245">
        <w:rPr>
          <w:rFonts w:ascii="Times New Roman" w:hAnsi="Times New Roman"/>
          <w:sz w:val="26"/>
          <w:szCs w:val="26"/>
        </w:rPr>
        <w:t xml:space="preserve"> </w:t>
      </w:r>
      <w:r w:rsidR="00AC2CED" w:rsidRPr="00A36245">
        <w:rPr>
          <w:rFonts w:ascii="Times New Roman" w:hAnsi="Times New Roman"/>
          <w:sz w:val="26"/>
          <w:szCs w:val="26"/>
        </w:rPr>
        <w:t>бюджетные ассигнования останутся без изменения.</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lastRenderedPageBreak/>
        <w:t xml:space="preserve">Объем ассигнований составил </w:t>
      </w:r>
      <w:r w:rsidR="0083679E" w:rsidRPr="00A36245">
        <w:rPr>
          <w:rFonts w:ascii="Times New Roman" w:hAnsi="Times New Roman"/>
          <w:sz w:val="26"/>
          <w:szCs w:val="26"/>
        </w:rPr>
        <w:t>4 928,7</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131AE9"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Администрации муниципального образования город Саяногорск</w:t>
      </w:r>
      <w:r w:rsidRPr="00A36245">
        <w:rPr>
          <w:rFonts w:ascii="Times New Roman" w:hAnsi="Times New Roman"/>
          <w:sz w:val="26"/>
          <w:szCs w:val="26"/>
        </w:rPr>
        <w:t xml:space="preserve"> объем бюджетных ассигнований </w:t>
      </w:r>
      <w:r w:rsidR="0083679E" w:rsidRPr="00A36245">
        <w:rPr>
          <w:rFonts w:ascii="Times New Roman" w:hAnsi="Times New Roman"/>
          <w:sz w:val="26"/>
          <w:szCs w:val="26"/>
        </w:rPr>
        <w:t xml:space="preserve">увеличен на </w:t>
      </w:r>
      <w:r w:rsidR="00971B03" w:rsidRPr="00A36245">
        <w:rPr>
          <w:rFonts w:ascii="Times New Roman" w:hAnsi="Times New Roman"/>
          <w:sz w:val="26"/>
          <w:szCs w:val="26"/>
        </w:rPr>
        <w:t>2 7</w:t>
      </w:r>
      <w:r w:rsidR="00443CD7">
        <w:rPr>
          <w:rFonts w:ascii="Times New Roman" w:hAnsi="Times New Roman"/>
          <w:sz w:val="26"/>
          <w:szCs w:val="26"/>
        </w:rPr>
        <w:t>1</w:t>
      </w:r>
      <w:r w:rsidR="005B6042">
        <w:rPr>
          <w:rFonts w:ascii="Times New Roman" w:hAnsi="Times New Roman"/>
          <w:sz w:val="26"/>
          <w:szCs w:val="26"/>
        </w:rPr>
        <w:t>4</w:t>
      </w:r>
      <w:r w:rsidR="00971B03" w:rsidRPr="00A36245">
        <w:rPr>
          <w:rFonts w:ascii="Times New Roman" w:hAnsi="Times New Roman"/>
          <w:sz w:val="26"/>
          <w:szCs w:val="26"/>
        </w:rPr>
        <w:t>,0</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sidR="00131AE9" w:rsidRPr="00A36245">
        <w:rPr>
          <w:rFonts w:ascii="Times New Roman" w:hAnsi="Times New Roman"/>
          <w:sz w:val="26"/>
          <w:szCs w:val="26"/>
        </w:rPr>
        <w:t>изменение произошло за счет:</w:t>
      </w:r>
    </w:p>
    <w:p w:rsidR="00131AE9" w:rsidRPr="00A36245" w:rsidRDefault="001F1982"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1)</w:t>
      </w:r>
      <w:r w:rsidRPr="00A36245">
        <w:rPr>
          <w:rFonts w:ascii="Times New Roman" w:hAnsi="Times New Roman"/>
          <w:sz w:val="26"/>
          <w:szCs w:val="26"/>
        </w:rPr>
        <w:tab/>
      </w:r>
      <w:r w:rsidR="00131AE9" w:rsidRPr="00A36245">
        <w:rPr>
          <w:rFonts w:ascii="Times New Roman" w:hAnsi="Times New Roman"/>
          <w:sz w:val="26"/>
          <w:szCs w:val="26"/>
        </w:rPr>
        <w:t xml:space="preserve">увеличения межбюджетных трансфертов на </w:t>
      </w:r>
      <w:r w:rsidR="00971B03" w:rsidRPr="00A36245">
        <w:rPr>
          <w:rFonts w:ascii="Times New Roman" w:hAnsi="Times New Roman"/>
          <w:sz w:val="26"/>
          <w:szCs w:val="26"/>
        </w:rPr>
        <w:t xml:space="preserve">3 559,2 </w:t>
      </w:r>
      <w:proofErr w:type="spellStart"/>
      <w:r w:rsidR="00971B03" w:rsidRPr="00A36245">
        <w:rPr>
          <w:rFonts w:ascii="Times New Roman" w:hAnsi="Times New Roman"/>
          <w:sz w:val="26"/>
          <w:szCs w:val="26"/>
        </w:rPr>
        <w:t>тыс</w:t>
      </w:r>
      <w:proofErr w:type="gramStart"/>
      <w:r w:rsidR="00971B03" w:rsidRPr="00A36245">
        <w:rPr>
          <w:rFonts w:ascii="Times New Roman" w:hAnsi="Times New Roman"/>
          <w:sz w:val="26"/>
          <w:szCs w:val="26"/>
        </w:rPr>
        <w:t>.р</w:t>
      </w:r>
      <w:proofErr w:type="gramEnd"/>
      <w:r w:rsidR="00971B03" w:rsidRPr="00A36245">
        <w:rPr>
          <w:rFonts w:ascii="Times New Roman" w:hAnsi="Times New Roman"/>
          <w:sz w:val="26"/>
          <w:szCs w:val="26"/>
        </w:rPr>
        <w:t>уб</w:t>
      </w:r>
      <w:proofErr w:type="spellEnd"/>
      <w:r w:rsidR="00971B03" w:rsidRPr="00A36245">
        <w:rPr>
          <w:rFonts w:ascii="Times New Roman" w:hAnsi="Times New Roman"/>
          <w:sz w:val="26"/>
          <w:szCs w:val="26"/>
        </w:rPr>
        <w:t xml:space="preserve">. - </w:t>
      </w:r>
      <w:r w:rsidR="00131AE9" w:rsidRPr="00A36245">
        <w:rPr>
          <w:rFonts w:ascii="Times New Roman" w:hAnsi="Times New Roman"/>
          <w:sz w:val="26"/>
          <w:szCs w:val="26"/>
        </w:rPr>
        <w:t>субсиди</w:t>
      </w:r>
      <w:r w:rsidR="00971B03" w:rsidRPr="00A36245">
        <w:rPr>
          <w:rFonts w:ascii="Times New Roman" w:hAnsi="Times New Roman"/>
          <w:sz w:val="26"/>
          <w:szCs w:val="26"/>
        </w:rPr>
        <w:t>и</w:t>
      </w:r>
      <w:r w:rsidR="00131AE9" w:rsidRPr="00A36245">
        <w:rPr>
          <w:rFonts w:ascii="Times New Roman" w:hAnsi="Times New Roman"/>
          <w:sz w:val="26"/>
          <w:szCs w:val="26"/>
        </w:rPr>
        <w:t xml:space="preserve"> из республиканского бюджета Республики Хакасия  на поддержку мероприятий муниципальных программ (подпрограмм) развития малого и среднего предпринимательства;</w:t>
      </w:r>
    </w:p>
    <w:p w:rsidR="00131AE9" w:rsidRPr="00A36245" w:rsidRDefault="001F1982"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2)</w:t>
      </w:r>
      <w:r w:rsidRPr="00A36245">
        <w:rPr>
          <w:rFonts w:ascii="Times New Roman" w:hAnsi="Times New Roman"/>
          <w:sz w:val="26"/>
          <w:szCs w:val="26"/>
        </w:rPr>
        <w:tab/>
        <w:t xml:space="preserve">уменьшения бюджетных ассигнований за счет собственных доходов на сумму </w:t>
      </w:r>
      <w:r w:rsidR="00971B03" w:rsidRPr="00A36245">
        <w:rPr>
          <w:rFonts w:ascii="Times New Roman" w:hAnsi="Times New Roman"/>
          <w:sz w:val="26"/>
          <w:szCs w:val="26"/>
        </w:rPr>
        <w:t>8</w:t>
      </w:r>
      <w:r w:rsidR="005B6042">
        <w:rPr>
          <w:rFonts w:ascii="Times New Roman" w:hAnsi="Times New Roman"/>
          <w:sz w:val="26"/>
          <w:szCs w:val="26"/>
        </w:rPr>
        <w:t>45</w:t>
      </w:r>
      <w:r w:rsidR="00971B03" w:rsidRPr="00A36245">
        <w:rPr>
          <w:rFonts w:ascii="Times New Roman" w:hAnsi="Times New Roman"/>
          <w:sz w:val="26"/>
          <w:szCs w:val="26"/>
        </w:rPr>
        <w:t>,2</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в связи со снижением объемов расходов на обслуживание муниципального долга в </w:t>
      </w:r>
      <w:r w:rsidR="00971B03" w:rsidRPr="00A36245">
        <w:rPr>
          <w:rFonts w:ascii="Times New Roman" w:hAnsi="Times New Roman"/>
          <w:sz w:val="26"/>
          <w:szCs w:val="26"/>
        </w:rPr>
        <w:t xml:space="preserve">связи с </w:t>
      </w:r>
      <w:proofErr w:type="spellStart"/>
      <w:r w:rsidR="00971B03" w:rsidRPr="00A36245">
        <w:rPr>
          <w:rFonts w:ascii="Times New Roman" w:hAnsi="Times New Roman"/>
          <w:sz w:val="26"/>
          <w:szCs w:val="26"/>
        </w:rPr>
        <w:t>реструктуризацей</w:t>
      </w:r>
      <w:proofErr w:type="spellEnd"/>
      <w:r w:rsidR="00971B03" w:rsidRPr="00A36245">
        <w:rPr>
          <w:rFonts w:ascii="Times New Roman" w:hAnsi="Times New Roman"/>
          <w:sz w:val="26"/>
          <w:szCs w:val="26"/>
        </w:rPr>
        <w:t xml:space="preserve"> бюджетного кредита из республиканского бюджета РХ и сложившейся экономией по итогам конкурсных процедур</w:t>
      </w:r>
      <w:r w:rsidRPr="00A36245">
        <w:rPr>
          <w:rFonts w:ascii="Times New Roman" w:hAnsi="Times New Roman"/>
          <w:sz w:val="26"/>
          <w:szCs w:val="26"/>
        </w:rPr>
        <w:t>.</w:t>
      </w:r>
    </w:p>
    <w:p w:rsidR="000C3D48" w:rsidRPr="00A36245" w:rsidRDefault="000C3D48" w:rsidP="002838FB">
      <w:pPr>
        <w:pStyle w:val="a4"/>
        <w:keepNext/>
        <w:keepLines/>
        <w:suppressLineNumbers/>
        <w:tabs>
          <w:tab w:val="left" w:pos="540"/>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Объем ассигнований составил</w:t>
      </w:r>
      <w:r w:rsidR="000B7F3C" w:rsidRPr="00A36245">
        <w:rPr>
          <w:rFonts w:ascii="Times New Roman" w:hAnsi="Times New Roman"/>
          <w:sz w:val="26"/>
          <w:szCs w:val="26"/>
        </w:rPr>
        <w:t xml:space="preserve"> </w:t>
      </w:r>
      <w:r w:rsidR="00971B03" w:rsidRPr="00A36245">
        <w:rPr>
          <w:rFonts w:ascii="Times New Roman" w:hAnsi="Times New Roman"/>
          <w:sz w:val="26"/>
          <w:szCs w:val="26"/>
        </w:rPr>
        <w:t>116 3</w:t>
      </w:r>
      <w:r w:rsidR="00443CD7">
        <w:rPr>
          <w:rFonts w:ascii="Times New Roman" w:hAnsi="Times New Roman"/>
          <w:sz w:val="26"/>
          <w:szCs w:val="26"/>
        </w:rPr>
        <w:t>0</w:t>
      </w:r>
      <w:r w:rsidR="005B6042">
        <w:rPr>
          <w:rFonts w:ascii="Times New Roman" w:hAnsi="Times New Roman"/>
          <w:sz w:val="26"/>
          <w:szCs w:val="26"/>
        </w:rPr>
        <w:t>3</w:t>
      </w:r>
      <w:r w:rsidR="00971B03" w:rsidRPr="00A36245">
        <w:rPr>
          <w:rFonts w:ascii="Times New Roman" w:hAnsi="Times New Roman"/>
          <w:sz w:val="26"/>
          <w:szCs w:val="26"/>
        </w:rPr>
        <w:t>,0</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D48" w:rsidRPr="00A36245" w:rsidRDefault="000C3D48" w:rsidP="002838FB">
      <w:pPr>
        <w:pStyle w:val="a4"/>
        <w:keepNext/>
        <w:keepLines/>
        <w:suppressLineNumbers/>
        <w:tabs>
          <w:tab w:val="left" w:pos="540"/>
          <w:tab w:val="left" w:pos="1134"/>
        </w:tabs>
        <w:suppressAutoHyphens/>
        <w:ind w:firstLine="709"/>
        <w:contextualSpacing/>
        <w:rPr>
          <w:rFonts w:ascii="Times New Roman" w:hAnsi="Times New Roman"/>
          <w:sz w:val="26"/>
          <w:szCs w:val="26"/>
          <w:highlight w:val="yellow"/>
        </w:rPr>
      </w:pPr>
    </w:p>
    <w:p w:rsidR="0083679E"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по «</w:t>
      </w:r>
      <w:r w:rsidRPr="00A36245">
        <w:rPr>
          <w:rFonts w:ascii="Times New Roman" w:hAnsi="Times New Roman"/>
          <w:b/>
          <w:sz w:val="26"/>
          <w:szCs w:val="26"/>
        </w:rPr>
        <w:t>Бюджетно-финансовому управлению администрации города Саяногорска»</w:t>
      </w:r>
      <w:r w:rsidR="000B7F3C" w:rsidRPr="00A36245">
        <w:rPr>
          <w:rFonts w:ascii="Times New Roman" w:hAnsi="Times New Roman"/>
          <w:sz w:val="26"/>
          <w:szCs w:val="26"/>
        </w:rPr>
        <w:t xml:space="preserve"> </w:t>
      </w:r>
      <w:r w:rsidR="00AC2CED" w:rsidRPr="00A36245">
        <w:rPr>
          <w:rFonts w:ascii="Times New Roman" w:hAnsi="Times New Roman"/>
          <w:sz w:val="26"/>
          <w:szCs w:val="26"/>
        </w:rPr>
        <w:t xml:space="preserve">бюджетные ассигнования </w:t>
      </w:r>
      <w:r w:rsidR="00971B03" w:rsidRPr="00A36245">
        <w:rPr>
          <w:rFonts w:ascii="Times New Roman" w:hAnsi="Times New Roman"/>
          <w:sz w:val="26"/>
          <w:szCs w:val="26"/>
        </w:rPr>
        <w:t xml:space="preserve">уменьшаются на 36,4 </w:t>
      </w:r>
      <w:proofErr w:type="spellStart"/>
      <w:r w:rsidR="00971B03" w:rsidRPr="00A36245">
        <w:rPr>
          <w:rFonts w:ascii="Times New Roman" w:hAnsi="Times New Roman"/>
          <w:sz w:val="26"/>
          <w:szCs w:val="26"/>
        </w:rPr>
        <w:t>тыс</w:t>
      </w:r>
      <w:proofErr w:type="gramStart"/>
      <w:r w:rsidR="00971B03" w:rsidRPr="00A36245">
        <w:rPr>
          <w:rFonts w:ascii="Times New Roman" w:hAnsi="Times New Roman"/>
          <w:sz w:val="26"/>
          <w:szCs w:val="26"/>
        </w:rPr>
        <w:t>.р</w:t>
      </w:r>
      <w:proofErr w:type="gramEnd"/>
      <w:r w:rsidR="00971B03" w:rsidRPr="00A36245">
        <w:rPr>
          <w:rFonts w:ascii="Times New Roman" w:hAnsi="Times New Roman"/>
          <w:sz w:val="26"/>
          <w:szCs w:val="26"/>
        </w:rPr>
        <w:t>уб</w:t>
      </w:r>
      <w:proofErr w:type="spellEnd"/>
      <w:r w:rsidR="00971B03" w:rsidRPr="00A36245">
        <w:rPr>
          <w:rFonts w:ascii="Times New Roman" w:hAnsi="Times New Roman"/>
          <w:sz w:val="26"/>
          <w:szCs w:val="26"/>
        </w:rPr>
        <w:t>., в связи со сложившейся экономией по итогам конкурсных процедур</w:t>
      </w:r>
      <w:r w:rsidR="0083679E" w:rsidRPr="00A36245">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Объем ассигнований состави</w:t>
      </w:r>
      <w:r w:rsidR="00AC2CED" w:rsidRPr="00A36245">
        <w:rPr>
          <w:rFonts w:ascii="Times New Roman" w:hAnsi="Times New Roman"/>
          <w:sz w:val="26"/>
          <w:szCs w:val="26"/>
        </w:rPr>
        <w:t>л</w:t>
      </w:r>
      <w:r w:rsidRPr="00A36245">
        <w:rPr>
          <w:rFonts w:ascii="Times New Roman" w:hAnsi="Times New Roman"/>
          <w:sz w:val="26"/>
          <w:szCs w:val="26"/>
        </w:rPr>
        <w:t xml:space="preserve"> </w:t>
      </w:r>
      <w:r w:rsidR="00DF65B8" w:rsidRPr="00A36245">
        <w:rPr>
          <w:rFonts w:ascii="Times New Roman" w:hAnsi="Times New Roman"/>
          <w:sz w:val="26"/>
          <w:szCs w:val="26"/>
        </w:rPr>
        <w:t>9</w:t>
      </w:r>
      <w:r w:rsidR="00971B03" w:rsidRPr="00A36245">
        <w:rPr>
          <w:rFonts w:ascii="Times New Roman" w:hAnsi="Times New Roman"/>
          <w:sz w:val="26"/>
          <w:szCs w:val="26"/>
        </w:rPr>
        <w:t> 150,5</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D48" w:rsidRPr="00A36245" w:rsidRDefault="000C3D48" w:rsidP="002838FB">
      <w:pPr>
        <w:pStyle w:val="a4"/>
        <w:keepNext/>
        <w:keepLines/>
        <w:suppressLineNumbers/>
        <w:tabs>
          <w:tab w:val="left" w:pos="540"/>
          <w:tab w:val="left" w:pos="1134"/>
        </w:tabs>
        <w:suppressAutoHyphens/>
        <w:ind w:firstLine="709"/>
        <w:contextualSpacing/>
        <w:rPr>
          <w:rFonts w:ascii="Times New Roman" w:hAnsi="Times New Roman"/>
          <w:sz w:val="26"/>
          <w:szCs w:val="26"/>
          <w:highlight w:val="yellow"/>
        </w:rPr>
      </w:pPr>
    </w:p>
    <w:p w:rsidR="00FB11F5"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 xml:space="preserve">Департаменту архитектуры, градостроительства и недвижимости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аяногорска</w:t>
      </w:r>
      <w:proofErr w:type="spellEnd"/>
      <w:r w:rsidRPr="00A36245">
        <w:rPr>
          <w:rFonts w:ascii="Times New Roman" w:hAnsi="Times New Roman"/>
          <w:sz w:val="26"/>
          <w:szCs w:val="26"/>
        </w:rPr>
        <w:t xml:space="preserve"> объем бюджетных ассигнований </w:t>
      </w:r>
      <w:r w:rsidR="00971B03" w:rsidRPr="00A36245">
        <w:rPr>
          <w:rFonts w:ascii="Times New Roman" w:hAnsi="Times New Roman"/>
          <w:sz w:val="26"/>
          <w:szCs w:val="26"/>
        </w:rPr>
        <w:t>уменьшается</w:t>
      </w:r>
      <w:r w:rsidR="00DF65B8" w:rsidRPr="00A36245">
        <w:rPr>
          <w:rFonts w:ascii="Times New Roman" w:hAnsi="Times New Roman"/>
          <w:sz w:val="26"/>
          <w:szCs w:val="26"/>
        </w:rPr>
        <w:t xml:space="preserve"> </w:t>
      </w:r>
      <w:r w:rsidR="000B7F3C" w:rsidRPr="00A36245">
        <w:rPr>
          <w:rFonts w:ascii="Times New Roman" w:hAnsi="Times New Roman"/>
          <w:sz w:val="26"/>
          <w:szCs w:val="26"/>
        </w:rPr>
        <w:t xml:space="preserve">на </w:t>
      </w:r>
      <w:r w:rsidR="00971B03" w:rsidRPr="00A36245">
        <w:rPr>
          <w:rFonts w:ascii="Times New Roman" w:hAnsi="Times New Roman"/>
          <w:sz w:val="26"/>
          <w:szCs w:val="26"/>
        </w:rPr>
        <w:t>4 352,1</w:t>
      </w:r>
      <w:r w:rsidR="00DF65B8" w:rsidRPr="00A36245">
        <w:rPr>
          <w:rFonts w:ascii="Times New Roman" w:hAnsi="Times New Roman"/>
          <w:sz w:val="26"/>
          <w:szCs w:val="26"/>
        </w:rPr>
        <w:t xml:space="preserve"> </w:t>
      </w:r>
      <w:proofErr w:type="spellStart"/>
      <w:r w:rsidR="00DF65B8" w:rsidRPr="00A36245">
        <w:rPr>
          <w:rFonts w:ascii="Times New Roman" w:hAnsi="Times New Roman"/>
          <w:sz w:val="26"/>
          <w:szCs w:val="26"/>
        </w:rPr>
        <w:t>тыс.руб</w:t>
      </w:r>
      <w:proofErr w:type="spellEnd"/>
      <w:r w:rsidR="00DF65B8" w:rsidRPr="00A36245">
        <w:rPr>
          <w:rFonts w:ascii="Times New Roman" w:hAnsi="Times New Roman"/>
          <w:sz w:val="26"/>
          <w:szCs w:val="26"/>
        </w:rPr>
        <w:t>.</w:t>
      </w:r>
      <w:r w:rsidR="00FB11F5" w:rsidRPr="00A36245">
        <w:rPr>
          <w:rFonts w:ascii="Times New Roman" w:hAnsi="Times New Roman"/>
          <w:sz w:val="26"/>
          <w:szCs w:val="26"/>
        </w:rPr>
        <w:t xml:space="preserve">, в </w:t>
      </w:r>
      <w:r w:rsidR="00971B03" w:rsidRPr="00A36245">
        <w:rPr>
          <w:rFonts w:ascii="Times New Roman" w:hAnsi="Times New Roman"/>
          <w:sz w:val="26"/>
          <w:szCs w:val="26"/>
        </w:rPr>
        <w:t>связи с несостоявшимися аукционами и сложившейся экономией по итогам конкурсных процедур.</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971B03" w:rsidRPr="00A36245">
        <w:rPr>
          <w:rFonts w:ascii="Times New Roman" w:hAnsi="Times New Roman"/>
          <w:sz w:val="26"/>
          <w:szCs w:val="26"/>
        </w:rPr>
        <w:t>38 564,9</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highlight w:val="yellow"/>
        </w:rPr>
      </w:pPr>
    </w:p>
    <w:p w:rsidR="001B270D"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 xml:space="preserve">Комитету по жилищно-коммунальному хозяйству и транспорту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аяногорска</w:t>
      </w:r>
      <w:proofErr w:type="spellEnd"/>
      <w:r w:rsidRPr="00A36245">
        <w:rPr>
          <w:rFonts w:ascii="Times New Roman" w:hAnsi="Times New Roman"/>
          <w:sz w:val="26"/>
          <w:szCs w:val="26"/>
        </w:rPr>
        <w:t xml:space="preserve"> </w:t>
      </w:r>
      <w:r w:rsidR="000B7F3C" w:rsidRPr="00A36245">
        <w:rPr>
          <w:rFonts w:ascii="Times New Roman" w:hAnsi="Times New Roman"/>
          <w:sz w:val="26"/>
          <w:szCs w:val="26"/>
        </w:rPr>
        <w:t xml:space="preserve">объем бюджетных ассигнований </w:t>
      </w:r>
      <w:r w:rsidR="00971B03" w:rsidRPr="00A36245">
        <w:rPr>
          <w:rFonts w:ascii="Times New Roman" w:hAnsi="Times New Roman"/>
          <w:sz w:val="26"/>
          <w:szCs w:val="26"/>
        </w:rPr>
        <w:t>уменьшен</w:t>
      </w:r>
      <w:r w:rsidR="00DF65B8" w:rsidRPr="00A36245">
        <w:rPr>
          <w:rFonts w:ascii="Times New Roman" w:hAnsi="Times New Roman"/>
          <w:sz w:val="26"/>
          <w:szCs w:val="26"/>
        </w:rPr>
        <w:t xml:space="preserve"> на </w:t>
      </w:r>
      <w:r w:rsidR="00BB53BF">
        <w:rPr>
          <w:rFonts w:ascii="Times New Roman" w:hAnsi="Times New Roman"/>
          <w:sz w:val="26"/>
          <w:szCs w:val="26"/>
        </w:rPr>
        <w:t>4 4</w:t>
      </w:r>
      <w:r w:rsidR="008E4E3E">
        <w:rPr>
          <w:rFonts w:ascii="Times New Roman" w:hAnsi="Times New Roman"/>
          <w:sz w:val="26"/>
          <w:szCs w:val="26"/>
        </w:rPr>
        <w:t>61</w:t>
      </w:r>
      <w:r w:rsidR="00BB53BF">
        <w:rPr>
          <w:rFonts w:ascii="Times New Roman" w:hAnsi="Times New Roman"/>
          <w:sz w:val="26"/>
          <w:szCs w:val="26"/>
        </w:rPr>
        <w:t>,</w:t>
      </w:r>
      <w:r w:rsidR="008E4E3E">
        <w:rPr>
          <w:rFonts w:ascii="Times New Roman" w:hAnsi="Times New Roman"/>
          <w:sz w:val="26"/>
          <w:szCs w:val="26"/>
        </w:rPr>
        <w:t>9</w:t>
      </w:r>
      <w:r w:rsidR="001B270D" w:rsidRPr="00A36245">
        <w:rPr>
          <w:rFonts w:ascii="Times New Roman" w:hAnsi="Times New Roman"/>
          <w:sz w:val="26"/>
          <w:szCs w:val="26"/>
        </w:rPr>
        <w:t xml:space="preserve"> </w:t>
      </w:r>
      <w:proofErr w:type="spellStart"/>
      <w:r w:rsidR="001B270D" w:rsidRPr="00A36245">
        <w:rPr>
          <w:rFonts w:ascii="Times New Roman" w:hAnsi="Times New Roman"/>
          <w:sz w:val="26"/>
          <w:szCs w:val="26"/>
        </w:rPr>
        <w:t>тыс.руб</w:t>
      </w:r>
      <w:proofErr w:type="spellEnd"/>
      <w:r w:rsidR="001B270D" w:rsidRPr="00A36245">
        <w:rPr>
          <w:rFonts w:ascii="Times New Roman" w:hAnsi="Times New Roman"/>
          <w:sz w:val="26"/>
          <w:szCs w:val="26"/>
        </w:rPr>
        <w:t>., в том числе:</w:t>
      </w:r>
    </w:p>
    <w:p w:rsidR="001B270D" w:rsidRPr="00A36245" w:rsidRDefault="001B270D"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1)</w:t>
      </w:r>
      <w:r w:rsidRPr="00A36245">
        <w:rPr>
          <w:rFonts w:ascii="Times New Roman" w:hAnsi="Times New Roman"/>
          <w:sz w:val="26"/>
          <w:szCs w:val="26"/>
        </w:rPr>
        <w:tab/>
      </w:r>
      <w:r w:rsidR="00477453" w:rsidRPr="00A36245">
        <w:rPr>
          <w:rFonts w:ascii="Times New Roman" w:hAnsi="Times New Roman"/>
          <w:sz w:val="26"/>
          <w:szCs w:val="26"/>
        </w:rPr>
        <w:t xml:space="preserve">уменьшением на </w:t>
      </w:r>
      <w:r w:rsidR="005B6042">
        <w:rPr>
          <w:rFonts w:ascii="Times New Roman" w:hAnsi="Times New Roman"/>
          <w:sz w:val="26"/>
          <w:szCs w:val="26"/>
        </w:rPr>
        <w:t>4</w:t>
      </w:r>
      <w:r w:rsidR="00BB53BF">
        <w:rPr>
          <w:rFonts w:ascii="Times New Roman" w:hAnsi="Times New Roman"/>
          <w:sz w:val="26"/>
          <w:szCs w:val="26"/>
        </w:rPr>
        <w:t> 6</w:t>
      </w:r>
      <w:r w:rsidR="008E4E3E">
        <w:rPr>
          <w:rFonts w:ascii="Times New Roman" w:hAnsi="Times New Roman"/>
          <w:sz w:val="26"/>
          <w:szCs w:val="26"/>
        </w:rPr>
        <w:t>23</w:t>
      </w:r>
      <w:r w:rsidR="00BB53BF">
        <w:rPr>
          <w:rFonts w:ascii="Times New Roman" w:hAnsi="Times New Roman"/>
          <w:sz w:val="26"/>
          <w:szCs w:val="26"/>
        </w:rPr>
        <w:t>,</w:t>
      </w:r>
      <w:r w:rsidR="008E4E3E">
        <w:rPr>
          <w:rFonts w:ascii="Times New Roman" w:hAnsi="Times New Roman"/>
          <w:sz w:val="26"/>
          <w:szCs w:val="26"/>
        </w:rPr>
        <w:t>4</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sidR="000B7F3C" w:rsidRPr="00A36245">
        <w:rPr>
          <w:rFonts w:ascii="Times New Roman" w:hAnsi="Times New Roman"/>
          <w:sz w:val="26"/>
          <w:szCs w:val="26"/>
        </w:rPr>
        <w:t>за счет собственных доходов</w:t>
      </w:r>
      <w:r w:rsidR="00477453" w:rsidRPr="00A36245">
        <w:rPr>
          <w:rFonts w:ascii="Times New Roman" w:hAnsi="Times New Roman"/>
          <w:sz w:val="26"/>
          <w:szCs w:val="26"/>
        </w:rPr>
        <w:t xml:space="preserve"> в связи с фактически выполненными объемами работ, сложившейся экономией по уличному освещению, сложившейся экономией по итогам конкурсных процедур</w:t>
      </w:r>
    </w:p>
    <w:p w:rsidR="008600BC" w:rsidRPr="00A36245" w:rsidRDefault="00A96EB6"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2)</w:t>
      </w:r>
      <w:r w:rsidRPr="00A36245">
        <w:rPr>
          <w:rFonts w:ascii="Times New Roman" w:hAnsi="Times New Roman"/>
          <w:sz w:val="26"/>
          <w:szCs w:val="26"/>
        </w:rPr>
        <w:tab/>
      </w:r>
      <w:r w:rsidR="00477453" w:rsidRPr="00A36245">
        <w:rPr>
          <w:rFonts w:ascii="Times New Roman" w:hAnsi="Times New Roman"/>
          <w:sz w:val="26"/>
          <w:szCs w:val="26"/>
        </w:rPr>
        <w:t xml:space="preserve">увеличением на 161,5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sidR="00477453" w:rsidRPr="00A36245">
        <w:rPr>
          <w:rFonts w:ascii="Times New Roman" w:hAnsi="Times New Roman"/>
          <w:sz w:val="26"/>
          <w:szCs w:val="26"/>
        </w:rPr>
        <w:t>за счет средств республиканского бюджета РХ - иных межбюджетных трансфертов бюджетам муниципальных образования Республики Хакасия на предоставление грантов за достижение наилучших значений показателей комплексного социально-экономического развития территорий по итогам 2018 года.</w:t>
      </w:r>
    </w:p>
    <w:p w:rsidR="000C3D48" w:rsidRPr="00A36245" w:rsidRDefault="000C3D48" w:rsidP="00BB53BF">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477453" w:rsidRPr="00A36245">
        <w:rPr>
          <w:rFonts w:ascii="Times New Roman" w:hAnsi="Times New Roman"/>
          <w:sz w:val="26"/>
          <w:szCs w:val="26"/>
        </w:rPr>
        <w:t>21</w:t>
      </w:r>
      <w:r w:rsidR="005B6042">
        <w:rPr>
          <w:rFonts w:ascii="Times New Roman" w:hAnsi="Times New Roman"/>
          <w:sz w:val="26"/>
          <w:szCs w:val="26"/>
        </w:rPr>
        <w:t>8</w:t>
      </w:r>
      <w:r w:rsidR="00BB53BF">
        <w:rPr>
          <w:rFonts w:ascii="Times New Roman" w:hAnsi="Times New Roman"/>
          <w:sz w:val="26"/>
          <w:szCs w:val="26"/>
        </w:rPr>
        <w:t> 3</w:t>
      </w:r>
      <w:r w:rsidR="008E4E3E">
        <w:rPr>
          <w:rFonts w:ascii="Times New Roman" w:hAnsi="Times New Roman"/>
          <w:sz w:val="26"/>
          <w:szCs w:val="26"/>
        </w:rPr>
        <w:t>57</w:t>
      </w:r>
      <w:r w:rsidR="00BB53BF">
        <w:rPr>
          <w:rFonts w:ascii="Times New Roman" w:hAnsi="Times New Roman"/>
          <w:sz w:val="26"/>
          <w:szCs w:val="26"/>
        </w:rPr>
        <w:t>,</w:t>
      </w:r>
      <w:r w:rsidR="008E4E3E">
        <w:rPr>
          <w:rFonts w:ascii="Times New Roman" w:hAnsi="Times New Roman"/>
          <w:sz w:val="26"/>
          <w:szCs w:val="26"/>
        </w:rPr>
        <w:t>9</w:t>
      </w:r>
      <w:r w:rsidR="00477453"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D48" w:rsidRPr="00A36245" w:rsidRDefault="000C3D48" w:rsidP="002838FB">
      <w:pPr>
        <w:pStyle w:val="a4"/>
        <w:keepNext/>
        <w:keepLines/>
        <w:suppressLineNumbers/>
        <w:tabs>
          <w:tab w:val="left" w:pos="540"/>
          <w:tab w:val="left" w:pos="1134"/>
        </w:tabs>
        <w:suppressAutoHyphens/>
        <w:ind w:firstLine="709"/>
        <w:contextualSpacing/>
        <w:rPr>
          <w:rFonts w:ascii="Times New Roman" w:hAnsi="Times New Roman"/>
          <w:sz w:val="26"/>
          <w:szCs w:val="26"/>
          <w:highlight w:val="yellow"/>
        </w:rPr>
      </w:pPr>
    </w:p>
    <w:p w:rsidR="005B6042" w:rsidRPr="00A36245" w:rsidRDefault="000C3D48" w:rsidP="005B6042">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 xml:space="preserve">Городскому отделу образования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аяногорска</w:t>
      </w:r>
      <w:proofErr w:type="spellEnd"/>
      <w:r w:rsidRPr="00A36245">
        <w:rPr>
          <w:rFonts w:ascii="Times New Roman" w:hAnsi="Times New Roman"/>
          <w:sz w:val="26"/>
          <w:szCs w:val="26"/>
        </w:rPr>
        <w:t xml:space="preserve"> общая сумма ассигнований </w:t>
      </w:r>
      <w:r w:rsidR="005B6042">
        <w:rPr>
          <w:rFonts w:ascii="Times New Roman" w:hAnsi="Times New Roman"/>
          <w:sz w:val="26"/>
          <w:szCs w:val="26"/>
        </w:rPr>
        <w:t xml:space="preserve">уменьшена на 6 914,4 </w:t>
      </w:r>
      <w:proofErr w:type="spellStart"/>
      <w:r w:rsidR="005B6042">
        <w:rPr>
          <w:rFonts w:ascii="Times New Roman" w:hAnsi="Times New Roman"/>
          <w:sz w:val="26"/>
          <w:szCs w:val="26"/>
        </w:rPr>
        <w:t>тыс.руб</w:t>
      </w:r>
      <w:proofErr w:type="spellEnd"/>
      <w:r w:rsidR="005B6042">
        <w:rPr>
          <w:rFonts w:ascii="Times New Roman" w:hAnsi="Times New Roman"/>
          <w:sz w:val="26"/>
          <w:szCs w:val="26"/>
        </w:rPr>
        <w:t xml:space="preserve">., </w:t>
      </w:r>
      <w:r w:rsidR="005B6042" w:rsidRPr="00A36245">
        <w:rPr>
          <w:rFonts w:ascii="Times New Roman" w:hAnsi="Times New Roman"/>
          <w:sz w:val="26"/>
          <w:szCs w:val="26"/>
        </w:rPr>
        <w:t>в том числе:</w:t>
      </w:r>
    </w:p>
    <w:p w:rsidR="005B6042" w:rsidRPr="00A36245" w:rsidRDefault="005B6042" w:rsidP="005B6042">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1)</w:t>
      </w:r>
      <w:r w:rsidRPr="00A36245">
        <w:rPr>
          <w:rFonts w:ascii="Times New Roman" w:hAnsi="Times New Roman"/>
          <w:sz w:val="26"/>
          <w:szCs w:val="26"/>
        </w:rPr>
        <w:tab/>
        <w:t xml:space="preserve">уменьшением на </w:t>
      </w:r>
      <w:r>
        <w:rPr>
          <w:rFonts w:ascii="Times New Roman" w:hAnsi="Times New Roman"/>
          <w:sz w:val="26"/>
          <w:szCs w:val="26"/>
        </w:rPr>
        <w:t>7 060,6</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за счет собственных доходов</w:t>
      </w:r>
      <w:r>
        <w:rPr>
          <w:rFonts w:ascii="Times New Roman" w:hAnsi="Times New Roman"/>
          <w:sz w:val="26"/>
          <w:szCs w:val="26"/>
        </w:rPr>
        <w:t xml:space="preserve"> в связи со </w:t>
      </w:r>
      <w:r w:rsidRPr="00A36245">
        <w:rPr>
          <w:rFonts w:ascii="Times New Roman" w:hAnsi="Times New Roman"/>
          <w:sz w:val="26"/>
          <w:szCs w:val="26"/>
        </w:rPr>
        <w:t xml:space="preserve">сложившейся экономией по </w:t>
      </w:r>
      <w:r>
        <w:rPr>
          <w:rFonts w:ascii="Times New Roman" w:hAnsi="Times New Roman"/>
          <w:sz w:val="26"/>
          <w:szCs w:val="26"/>
        </w:rPr>
        <w:t>текущим нуждам учреждений;</w:t>
      </w:r>
    </w:p>
    <w:p w:rsidR="00477453" w:rsidRPr="00A36245" w:rsidRDefault="005B6042" w:rsidP="002838FB">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r>
      <w:r w:rsidR="000C3D48" w:rsidRPr="00A36245">
        <w:rPr>
          <w:rFonts w:ascii="Times New Roman" w:hAnsi="Times New Roman"/>
          <w:sz w:val="26"/>
          <w:szCs w:val="26"/>
        </w:rPr>
        <w:t>увеличен</w:t>
      </w:r>
      <w:r>
        <w:rPr>
          <w:rFonts w:ascii="Times New Roman" w:hAnsi="Times New Roman"/>
          <w:sz w:val="26"/>
          <w:szCs w:val="26"/>
        </w:rPr>
        <w:t xml:space="preserve">ием </w:t>
      </w:r>
      <w:r w:rsidR="000C3D48" w:rsidRPr="00A36245">
        <w:rPr>
          <w:rFonts w:ascii="Times New Roman" w:hAnsi="Times New Roman"/>
          <w:sz w:val="26"/>
          <w:szCs w:val="26"/>
        </w:rPr>
        <w:t xml:space="preserve">на </w:t>
      </w:r>
      <w:r w:rsidR="00477453" w:rsidRPr="00A36245">
        <w:rPr>
          <w:rFonts w:ascii="Times New Roman" w:hAnsi="Times New Roman"/>
          <w:sz w:val="26"/>
          <w:szCs w:val="26"/>
        </w:rPr>
        <w:t xml:space="preserve">146,2 </w:t>
      </w:r>
      <w:proofErr w:type="spellStart"/>
      <w:r w:rsidR="000C3D48" w:rsidRPr="00A36245">
        <w:rPr>
          <w:rFonts w:ascii="Times New Roman" w:hAnsi="Times New Roman"/>
          <w:sz w:val="26"/>
          <w:szCs w:val="26"/>
        </w:rPr>
        <w:t>тыс</w:t>
      </w:r>
      <w:proofErr w:type="gramStart"/>
      <w:r w:rsidR="000C3D48" w:rsidRPr="00A36245">
        <w:rPr>
          <w:rFonts w:ascii="Times New Roman" w:hAnsi="Times New Roman"/>
          <w:sz w:val="26"/>
          <w:szCs w:val="26"/>
        </w:rPr>
        <w:t>.р</w:t>
      </w:r>
      <w:proofErr w:type="gramEnd"/>
      <w:r w:rsidR="000C3D48" w:rsidRPr="00A36245">
        <w:rPr>
          <w:rFonts w:ascii="Times New Roman" w:hAnsi="Times New Roman"/>
          <w:sz w:val="26"/>
          <w:szCs w:val="26"/>
        </w:rPr>
        <w:t>уб</w:t>
      </w:r>
      <w:proofErr w:type="spellEnd"/>
      <w:r w:rsidR="000C3D48" w:rsidRPr="00A36245">
        <w:rPr>
          <w:rFonts w:ascii="Times New Roman" w:hAnsi="Times New Roman"/>
          <w:sz w:val="26"/>
          <w:szCs w:val="26"/>
        </w:rPr>
        <w:t>.</w:t>
      </w:r>
      <w:r w:rsidR="00477453" w:rsidRPr="00A36245">
        <w:rPr>
          <w:rFonts w:ascii="Times New Roman" w:hAnsi="Times New Roman"/>
          <w:sz w:val="26"/>
          <w:szCs w:val="26"/>
        </w:rPr>
        <w:t xml:space="preserve"> </w:t>
      </w:r>
      <w:r w:rsidR="00CB0D04" w:rsidRPr="00A36245">
        <w:rPr>
          <w:rFonts w:ascii="Times New Roman" w:hAnsi="Times New Roman"/>
          <w:sz w:val="26"/>
          <w:szCs w:val="26"/>
        </w:rPr>
        <w:t xml:space="preserve">за счет </w:t>
      </w:r>
      <w:r w:rsidR="00477453" w:rsidRPr="00A36245">
        <w:rPr>
          <w:rFonts w:ascii="Times New Roman" w:hAnsi="Times New Roman"/>
          <w:sz w:val="26"/>
          <w:szCs w:val="26"/>
        </w:rPr>
        <w:t xml:space="preserve">иных межбюджетных трансфертов из республиканского бюджета РХ - грант за достижение наилучших значений показателей комплексного социально-экономического развития территорий по итогам 2018 года (средства направлены на приобретение компьютерной техники и расходных материалов). </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lastRenderedPageBreak/>
        <w:t xml:space="preserve">Объем ассигнований составил </w:t>
      </w:r>
      <w:r w:rsidR="00CB0D04" w:rsidRPr="00A36245">
        <w:rPr>
          <w:rFonts w:ascii="Times New Roman" w:hAnsi="Times New Roman"/>
          <w:sz w:val="26"/>
          <w:szCs w:val="26"/>
        </w:rPr>
        <w:t>1 </w:t>
      </w:r>
      <w:r w:rsidR="00953FD9" w:rsidRPr="00A36245">
        <w:rPr>
          <w:rFonts w:ascii="Times New Roman" w:hAnsi="Times New Roman"/>
          <w:sz w:val="26"/>
          <w:szCs w:val="26"/>
        </w:rPr>
        <w:t>0</w:t>
      </w:r>
      <w:r w:rsidR="005B6042">
        <w:rPr>
          <w:rFonts w:ascii="Times New Roman" w:hAnsi="Times New Roman"/>
          <w:sz w:val="26"/>
          <w:szCs w:val="26"/>
        </w:rPr>
        <w:t>54</w:t>
      </w:r>
      <w:r w:rsidR="00477453" w:rsidRPr="00A36245">
        <w:rPr>
          <w:rFonts w:ascii="Times New Roman" w:hAnsi="Times New Roman"/>
          <w:sz w:val="26"/>
          <w:szCs w:val="26"/>
        </w:rPr>
        <w:t> </w:t>
      </w:r>
      <w:r w:rsidR="005B6042">
        <w:rPr>
          <w:rFonts w:ascii="Times New Roman" w:hAnsi="Times New Roman"/>
          <w:sz w:val="26"/>
          <w:szCs w:val="26"/>
        </w:rPr>
        <w:t>3</w:t>
      </w:r>
      <w:r w:rsidR="00477453" w:rsidRPr="00A36245">
        <w:rPr>
          <w:rFonts w:ascii="Times New Roman" w:hAnsi="Times New Roman"/>
          <w:sz w:val="26"/>
          <w:szCs w:val="26"/>
        </w:rPr>
        <w:t>40,</w:t>
      </w:r>
      <w:r w:rsidR="005B6042">
        <w:rPr>
          <w:rFonts w:ascii="Times New Roman" w:hAnsi="Times New Roman"/>
          <w:sz w:val="26"/>
          <w:szCs w:val="26"/>
        </w:rPr>
        <w:t>1</w:t>
      </w:r>
      <w:r w:rsidR="00CB0D04"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p>
    <w:p w:rsidR="0014116B"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Саяногорскому городскому отделу культуры</w:t>
      </w:r>
      <w:r w:rsidRPr="00A36245">
        <w:rPr>
          <w:rFonts w:ascii="Times New Roman" w:hAnsi="Times New Roman"/>
          <w:sz w:val="26"/>
          <w:szCs w:val="26"/>
        </w:rPr>
        <w:t xml:space="preserve"> </w:t>
      </w:r>
      <w:r w:rsidR="006E5CF1" w:rsidRPr="00A36245">
        <w:rPr>
          <w:rFonts w:ascii="Times New Roman" w:hAnsi="Times New Roman"/>
          <w:sz w:val="26"/>
          <w:szCs w:val="26"/>
        </w:rPr>
        <w:t xml:space="preserve">объем бюджетных ассигнований </w:t>
      </w:r>
      <w:r w:rsidR="0014116B" w:rsidRPr="00A36245">
        <w:rPr>
          <w:rFonts w:ascii="Times New Roman" w:hAnsi="Times New Roman"/>
          <w:sz w:val="26"/>
          <w:szCs w:val="26"/>
        </w:rPr>
        <w:t xml:space="preserve">увеличен на </w:t>
      </w:r>
      <w:r w:rsidR="002A5049">
        <w:rPr>
          <w:rFonts w:ascii="Times New Roman" w:hAnsi="Times New Roman"/>
          <w:sz w:val="26"/>
          <w:szCs w:val="26"/>
        </w:rPr>
        <w:t>1 819,7</w:t>
      </w:r>
      <w:r w:rsidR="006E5CF1" w:rsidRPr="00A36245">
        <w:rPr>
          <w:rFonts w:ascii="Times New Roman" w:hAnsi="Times New Roman"/>
          <w:sz w:val="26"/>
          <w:szCs w:val="26"/>
        </w:rPr>
        <w:t xml:space="preserve"> </w:t>
      </w:r>
      <w:proofErr w:type="spellStart"/>
      <w:r w:rsidR="006E5CF1" w:rsidRPr="00A36245">
        <w:rPr>
          <w:rFonts w:ascii="Times New Roman" w:hAnsi="Times New Roman"/>
          <w:sz w:val="26"/>
          <w:szCs w:val="26"/>
        </w:rPr>
        <w:t>тыс</w:t>
      </w:r>
      <w:proofErr w:type="gramStart"/>
      <w:r w:rsidR="006E5CF1" w:rsidRPr="00A36245">
        <w:rPr>
          <w:rFonts w:ascii="Times New Roman" w:hAnsi="Times New Roman"/>
          <w:sz w:val="26"/>
          <w:szCs w:val="26"/>
        </w:rPr>
        <w:t>.р</w:t>
      </w:r>
      <w:proofErr w:type="gramEnd"/>
      <w:r w:rsidR="006E5CF1" w:rsidRPr="00A36245">
        <w:rPr>
          <w:rFonts w:ascii="Times New Roman" w:hAnsi="Times New Roman"/>
          <w:sz w:val="26"/>
          <w:szCs w:val="26"/>
        </w:rPr>
        <w:t>уб</w:t>
      </w:r>
      <w:proofErr w:type="spellEnd"/>
      <w:r w:rsidR="006E5CF1" w:rsidRPr="00A36245">
        <w:rPr>
          <w:rFonts w:ascii="Times New Roman" w:hAnsi="Times New Roman"/>
          <w:sz w:val="26"/>
          <w:szCs w:val="26"/>
        </w:rPr>
        <w:t xml:space="preserve">., </w:t>
      </w:r>
      <w:r w:rsidR="0014116B" w:rsidRPr="00A36245">
        <w:rPr>
          <w:rFonts w:ascii="Times New Roman" w:hAnsi="Times New Roman"/>
          <w:sz w:val="26"/>
          <w:szCs w:val="26"/>
        </w:rPr>
        <w:t>из них:</w:t>
      </w:r>
    </w:p>
    <w:p w:rsidR="00BB44B6" w:rsidRPr="00A36245" w:rsidRDefault="00BB44B6"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1)</w:t>
      </w:r>
      <w:r w:rsidRPr="00A36245">
        <w:rPr>
          <w:rFonts w:ascii="Times New Roman" w:hAnsi="Times New Roman"/>
          <w:sz w:val="26"/>
          <w:szCs w:val="26"/>
        </w:rPr>
        <w:tab/>
      </w:r>
      <w:r w:rsidR="00477453" w:rsidRPr="00A36245">
        <w:rPr>
          <w:rFonts w:ascii="Times New Roman" w:hAnsi="Times New Roman"/>
          <w:sz w:val="26"/>
          <w:szCs w:val="26"/>
        </w:rPr>
        <w:t xml:space="preserve">52,3 </w:t>
      </w:r>
      <w:proofErr w:type="spellStart"/>
      <w:r w:rsidR="00477453" w:rsidRPr="00A36245">
        <w:rPr>
          <w:rFonts w:ascii="Times New Roman" w:hAnsi="Times New Roman"/>
          <w:sz w:val="26"/>
          <w:szCs w:val="26"/>
        </w:rPr>
        <w:t>тыс</w:t>
      </w:r>
      <w:proofErr w:type="gramStart"/>
      <w:r w:rsidR="00477453" w:rsidRPr="00A36245">
        <w:rPr>
          <w:rFonts w:ascii="Times New Roman" w:hAnsi="Times New Roman"/>
          <w:sz w:val="26"/>
          <w:szCs w:val="26"/>
        </w:rPr>
        <w:t>.р</w:t>
      </w:r>
      <w:proofErr w:type="gramEnd"/>
      <w:r w:rsidR="00477453" w:rsidRPr="00A36245">
        <w:rPr>
          <w:rFonts w:ascii="Times New Roman" w:hAnsi="Times New Roman"/>
          <w:sz w:val="26"/>
          <w:szCs w:val="26"/>
        </w:rPr>
        <w:t>уб</w:t>
      </w:r>
      <w:proofErr w:type="spellEnd"/>
      <w:r w:rsidR="00477453" w:rsidRPr="00A36245">
        <w:rPr>
          <w:rFonts w:ascii="Times New Roman" w:hAnsi="Times New Roman"/>
          <w:sz w:val="26"/>
          <w:szCs w:val="26"/>
        </w:rPr>
        <w:t>. за счет иных межбюджетных трансфертов из республиканского бюджета РХ - грант за достижение наилучших значений показателей комплексного социально-экономического развития территорий по итогам 2018 года (средства направлены на приобретение компьютерной техники и расходных материалов)</w:t>
      </w:r>
      <w:r w:rsidR="00953FD9" w:rsidRPr="00A36245">
        <w:rPr>
          <w:rFonts w:ascii="Times New Roman" w:hAnsi="Times New Roman"/>
          <w:sz w:val="26"/>
          <w:szCs w:val="26"/>
        </w:rPr>
        <w:t>;</w:t>
      </w:r>
    </w:p>
    <w:p w:rsidR="00953FD9" w:rsidRPr="00A36245" w:rsidRDefault="00953FD9"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2)</w:t>
      </w:r>
      <w:r w:rsidRPr="00A36245">
        <w:rPr>
          <w:rFonts w:ascii="Times New Roman" w:hAnsi="Times New Roman"/>
          <w:sz w:val="26"/>
          <w:szCs w:val="26"/>
        </w:rPr>
        <w:tab/>
      </w:r>
      <w:r w:rsidR="005B6042">
        <w:rPr>
          <w:rFonts w:ascii="Times New Roman" w:hAnsi="Times New Roman"/>
          <w:sz w:val="26"/>
          <w:szCs w:val="26"/>
        </w:rPr>
        <w:t>1</w:t>
      </w:r>
      <w:r w:rsidR="002A5049">
        <w:rPr>
          <w:rFonts w:ascii="Times New Roman" w:hAnsi="Times New Roman"/>
          <w:sz w:val="26"/>
          <w:szCs w:val="26"/>
        </w:rPr>
        <w:t> 767,4</w:t>
      </w:r>
      <w:r w:rsidRPr="00A36245">
        <w:rPr>
          <w:rFonts w:ascii="Times New Roman" w:hAnsi="Times New Roman"/>
          <w:sz w:val="26"/>
          <w:szCs w:val="26"/>
        </w:rPr>
        <w:t xml:space="preserve"> за счет собственных доходов, </w:t>
      </w:r>
      <w:r w:rsidR="00477453" w:rsidRPr="00A36245">
        <w:rPr>
          <w:rFonts w:ascii="Times New Roman" w:hAnsi="Times New Roman"/>
          <w:sz w:val="26"/>
          <w:szCs w:val="26"/>
        </w:rPr>
        <w:t xml:space="preserve">указанные средства направлены на заработную плату в учреждения, в том числе </w:t>
      </w:r>
      <w:proofErr w:type="gramStart"/>
      <w:r w:rsidR="00477453" w:rsidRPr="00A36245">
        <w:rPr>
          <w:rFonts w:ascii="Times New Roman" w:hAnsi="Times New Roman"/>
          <w:sz w:val="26"/>
          <w:szCs w:val="26"/>
        </w:rPr>
        <w:t>для</w:t>
      </w:r>
      <w:proofErr w:type="gramEnd"/>
      <w:r w:rsidR="00477453" w:rsidRPr="00A36245">
        <w:rPr>
          <w:rFonts w:ascii="Times New Roman" w:hAnsi="Times New Roman"/>
          <w:sz w:val="26"/>
          <w:szCs w:val="26"/>
        </w:rPr>
        <w:t xml:space="preserve"> </w:t>
      </w:r>
      <w:proofErr w:type="gramStart"/>
      <w:r w:rsidR="00477453" w:rsidRPr="00A36245">
        <w:rPr>
          <w:rFonts w:ascii="Times New Roman" w:hAnsi="Times New Roman"/>
          <w:sz w:val="26"/>
          <w:szCs w:val="26"/>
        </w:rPr>
        <w:t>соблюдение</w:t>
      </w:r>
      <w:proofErr w:type="gramEnd"/>
      <w:r w:rsidR="00477453" w:rsidRPr="00A36245">
        <w:rPr>
          <w:rFonts w:ascii="Times New Roman" w:hAnsi="Times New Roman"/>
          <w:sz w:val="26"/>
          <w:szCs w:val="26"/>
        </w:rPr>
        <w:t xml:space="preserve"> требований соглашений о достижении показателей по заработной плате отдельным категориям работников (</w:t>
      </w:r>
      <w:proofErr w:type="spellStart"/>
      <w:r w:rsidR="00477453" w:rsidRPr="00A36245">
        <w:rPr>
          <w:rFonts w:ascii="Times New Roman" w:hAnsi="Times New Roman"/>
          <w:sz w:val="26"/>
          <w:szCs w:val="26"/>
        </w:rPr>
        <w:t>указникам</w:t>
      </w:r>
      <w:proofErr w:type="spellEnd"/>
      <w:r w:rsidR="00477453" w:rsidRPr="00A36245">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820BA1" w:rsidRPr="00A36245">
        <w:rPr>
          <w:rFonts w:ascii="Times New Roman" w:hAnsi="Times New Roman"/>
          <w:sz w:val="26"/>
          <w:szCs w:val="26"/>
        </w:rPr>
        <w:t>16</w:t>
      </w:r>
      <w:r w:rsidR="005B6042">
        <w:rPr>
          <w:rFonts w:ascii="Times New Roman" w:hAnsi="Times New Roman"/>
          <w:sz w:val="26"/>
          <w:szCs w:val="26"/>
        </w:rPr>
        <w:t>2 </w:t>
      </w:r>
      <w:r w:rsidR="002A5049">
        <w:rPr>
          <w:rFonts w:ascii="Times New Roman" w:hAnsi="Times New Roman"/>
          <w:sz w:val="26"/>
          <w:szCs w:val="26"/>
        </w:rPr>
        <w:t>245</w:t>
      </w:r>
      <w:r w:rsidR="005B6042">
        <w:rPr>
          <w:rFonts w:ascii="Times New Roman" w:hAnsi="Times New Roman"/>
          <w:sz w:val="26"/>
          <w:szCs w:val="26"/>
        </w:rPr>
        <w:t>,</w:t>
      </w:r>
      <w:r w:rsidR="002A5049">
        <w:rPr>
          <w:rFonts w:ascii="Times New Roman" w:hAnsi="Times New Roman"/>
          <w:sz w:val="26"/>
          <w:szCs w:val="26"/>
        </w:rPr>
        <w:t>2</w:t>
      </w:r>
      <w:r w:rsidR="005B6042">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r w:rsidR="006C2F26">
        <w:rPr>
          <w:rFonts w:ascii="Times New Roman" w:hAnsi="Times New Roman"/>
          <w:sz w:val="26"/>
          <w:szCs w:val="26"/>
        </w:rPr>
        <w:t xml:space="preserve"> </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p>
    <w:p w:rsidR="000C3D48" w:rsidRPr="00A36245" w:rsidRDefault="002A4CFA"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r>
      <w:r w:rsidR="000C3D48" w:rsidRPr="00A36245">
        <w:rPr>
          <w:rFonts w:ascii="Times New Roman" w:hAnsi="Times New Roman"/>
          <w:sz w:val="26"/>
          <w:szCs w:val="26"/>
        </w:rPr>
        <w:t xml:space="preserve">по </w:t>
      </w:r>
      <w:r w:rsidR="000C3D48" w:rsidRPr="00A36245">
        <w:rPr>
          <w:rFonts w:ascii="Times New Roman" w:hAnsi="Times New Roman"/>
          <w:b/>
          <w:sz w:val="26"/>
          <w:szCs w:val="26"/>
        </w:rPr>
        <w:t>Контрольно-счетной палате муниципального образования город Саяногорск</w:t>
      </w:r>
      <w:r w:rsidR="000C3D48" w:rsidRPr="00A36245">
        <w:rPr>
          <w:rFonts w:ascii="Times New Roman" w:hAnsi="Times New Roman"/>
          <w:sz w:val="26"/>
          <w:szCs w:val="26"/>
        </w:rPr>
        <w:t xml:space="preserve"> бюджетные ассигнования останутся без изменения. </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CB0D04" w:rsidRPr="00A36245">
        <w:rPr>
          <w:rFonts w:ascii="Times New Roman" w:hAnsi="Times New Roman"/>
          <w:sz w:val="26"/>
          <w:szCs w:val="26"/>
        </w:rPr>
        <w:t>2 164,7</w:t>
      </w:r>
      <w:r w:rsidR="00AC2CED"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Информация по корректировке в разрезе разделов классификации расходов бюджета и муниципальных программ приведена в приложении к пояснительной записке.</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highlight w:val="yellow"/>
        </w:rPr>
      </w:pPr>
    </w:p>
    <w:p w:rsidR="00621A4F" w:rsidRDefault="00621A4F" w:rsidP="002838FB">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r w:rsidRPr="00A36245">
        <w:rPr>
          <w:rFonts w:ascii="Times New Roman" w:hAnsi="Times New Roman"/>
          <w:sz w:val="26"/>
          <w:szCs w:val="26"/>
        </w:rPr>
        <w:t xml:space="preserve">Дефицит бюджета муниципального образования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на 2019 год составил  </w:t>
      </w:r>
      <w:r w:rsidR="002A5049">
        <w:rPr>
          <w:rFonts w:ascii="Times New Roman" w:hAnsi="Times New Roman"/>
          <w:sz w:val="26"/>
          <w:szCs w:val="26"/>
        </w:rPr>
        <w:t>32 870,2</w:t>
      </w:r>
      <w:r w:rsidRPr="00A36245">
        <w:rPr>
          <w:rFonts w:ascii="Times New Roman" w:hAnsi="Times New Roman"/>
          <w:sz w:val="26"/>
          <w:szCs w:val="26"/>
        </w:rPr>
        <w:t xml:space="preserve"> </w:t>
      </w:r>
      <w:proofErr w:type="spellStart"/>
      <w:r w:rsidRPr="00A36245">
        <w:rPr>
          <w:rFonts w:ascii="Times New Roman" w:hAnsi="Times New Roman"/>
          <w:sz w:val="26"/>
          <w:szCs w:val="26"/>
        </w:rPr>
        <w:t>тыс.руб</w:t>
      </w:r>
      <w:proofErr w:type="spellEnd"/>
      <w:r w:rsidRPr="00A36245">
        <w:rPr>
          <w:rFonts w:ascii="Times New Roman" w:hAnsi="Times New Roman"/>
          <w:sz w:val="26"/>
          <w:szCs w:val="26"/>
        </w:rPr>
        <w:t xml:space="preserve">. Дефицит бюджета не превысил ограничения (10%), установленное статьей 92.1 Бюджетного кодекса РФ и составил </w:t>
      </w:r>
      <w:r w:rsidR="005B6042">
        <w:rPr>
          <w:rFonts w:ascii="Times New Roman" w:hAnsi="Times New Roman"/>
          <w:sz w:val="26"/>
          <w:szCs w:val="26"/>
        </w:rPr>
        <w:t>8,</w:t>
      </w:r>
      <w:r w:rsidR="002A5049">
        <w:rPr>
          <w:rFonts w:ascii="Times New Roman" w:hAnsi="Times New Roman"/>
          <w:sz w:val="26"/>
          <w:szCs w:val="26"/>
        </w:rPr>
        <w:t>0</w:t>
      </w:r>
      <w:r w:rsidRPr="00A36245">
        <w:rPr>
          <w:rFonts w:ascii="Times New Roman" w:hAnsi="Times New Roman"/>
          <w:sz w:val="26"/>
          <w:szCs w:val="26"/>
        </w:rPr>
        <w:t>%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w:t>
      </w:r>
      <w:r w:rsidR="00820BA1" w:rsidRPr="00A36245">
        <w:rPr>
          <w:rFonts w:ascii="Times New Roman" w:hAnsi="Times New Roman"/>
          <w:sz w:val="26"/>
          <w:szCs w:val="26"/>
        </w:rPr>
        <w:t xml:space="preserve">, а также </w:t>
      </w:r>
      <w:r w:rsidRPr="00A36245">
        <w:rPr>
          <w:rFonts w:ascii="Times New Roman" w:hAnsi="Times New Roman"/>
          <w:sz w:val="26"/>
          <w:szCs w:val="26"/>
        </w:rPr>
        <w:t xml:space="preserve">остатка средств на счетах по учету средств местного бюджета на начало текущего года (в сумме 4 318,4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p>
    <w:p w:rsidR="000172EF" w:rsidRDefault="000172EF" w:rsidP="002838FB">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p>
    <w:p w:rsidR="009E6E5B" w:rsidRPr="005B6042" w:rsidRDefault="009E6E5B" w:rsidP="009E6E5B">
      <w:pPr>
        <w:keepNext/>
        <w:keepLines/>
        <w:suppressLineNumbers/>
        <w:tabs>
          <w:tab w:val="left" w:pos="540"/>
          <w:tab w:val="left" w:pos="1418"/>
        </w:tabs>
        <w:suppressAutoHyphens/>
        <w:autoSpaceDE w:val="0"/>
        <w:autoSpaceDN w:val="0"/>
        <w:adjustRightInd w:val="0"/>
        <w:ind w:firstLine="709"/>
        <w:contextualSpacing/>
        <w:jc w:val="both"/>
        <w:rPr>
          <w:rFonts w:ascii="Times New Roman" w:hAnsi="Times New Roman"/>
          <w:sz w:val="26"/>
          <w:szCs w:val="26"/>
        </w:rPr>
      </w:pPr>
      <w:r w:rsidRPr="005B6042">
        <w:rPr>
          <w:rFonts w:ascii="Times New Roman" w:hAnsi="Times New Roman"/>
          <w:sz w:val="26"/>
          <w:szCs w:val="26"/>
        </w:rPr>
        <w:t>Проектом решения вносятся изменения в пункт 1 части 1 статьи 5 в части уменьшения объемов бюджетных ассигнований на исполнение публичных нормативных обязательств на</w:t>
      </w:r>
      <w:r w:rsidRPr="009E6E5B">
        <w:rPr>
          <w:rFonts w:ascii="Times New Roman" w:hAnsi="Times New Roman"/>
          <w:color w:val="FF0000"/>
          <w:sz w:val="26"/>
          <w:szCs w:val="26"/>
        </w:rPr>
        <w:t xml:space="preserve"> </w:t>
      </w:r>
      <w:r w:rsidR="009808E8" w:rsidRPr="009808E8">
        <w:rPr>
          <w:rFonts w:ascii="Times New Roman" w:hAnsi="Times New Roman"/>
          <w:sz w:val="26"/>
          <w:szCs w:val="26"/>
        </w:rPr>
        <w:t>87</w:t>
      </w:r>
      <w:r w:rsidRPr="009808E8">
        <w:rPr>
          <w:rFonts w:ascii="Times New Roman" w:hAnsi="Times New Roman"/>
          <w:sz w:val="26"/>
          <w:szCs w:val="26"/>
        </w:rPr>
        <w:t>,</w:t>
      </w:r>
      <w:r w:rsidR="009808E8" w:rsidRPr="009808E8">
        <w:rPr>
          <w:rFonts w:ascii="Times New Roman" w:hAnsi="Times New Roman"/>
          <w:sz w:val="26"/>
          <w:szCs w:val="26"/>
        </w:rPr>
        <w:t>1</w:t>
      </w:r>
      <w:r w:rsidRPr="009808E8">
        <w:rPr>
          <w:rFonts w:ascii="Times New Roman" w:hAnsi="Times New Roman"/>
          <w:sz w:val="26"/>
          <w:szCs w:val="26"/>
        </w:rPr>
        <w:t xml:space="preserve"> </w:t>
      </w:r>
      <w:proofErr w:type="spellStart"/>
      <w:r w:rsidRPr="009808E8">
        <w:rPr>
          <w:rFonts w:ascii="Times New Roman" w:hAnsi="Times New Roman"/>
          <w:sz w:val="26"/>
          <w:szCs w:val="26"/>
        </w:rPr>
        <w:t>тыс</w:t>
      </w:r>
      <w:proofErr w:type="gramStart"/>
      <w:r w:rsidRPr="009808E8">
        <w:rPr>
          <w:rFonts w:ascii="Times New Roman" w:hAnsi="Times New Roman"/>
          <w:sz w:val="26"/>
          <w:szCs w:val="26"/>
        </w:rPr>
        <w:t>.р</w:t>
      </w:r>
      <w:proofErr w:type="gramEnd"/>
      <w:r w:rsidRPr="009808E8">
        <w:rPr>
          <w:rFonts w:ascii="Times New Roman" w:hAnsi="Times New Roman"/>
          <w:sz w:val="26"/>
          <w:szCs w:val="26"/>
        </w:rPr>
        <w:t>уб</w:t>
      </w:r>
      <w:proofErr w:type="spellEnd"/>
      <w:r w:rsidRPr="009808E8">
        <w:rPr>
          <w:rFonts w:ascii="Times New Roman" w:hAnsi="Times New Roman"/>
          <w:sz w:val="26"/>
          <w:szCs w:val="26"/>
        </w:rPr>
        <w:t>. в 2019 году</w:t>
      </w:r>
      <w:r w:rsidR="005B6042" w:rsidRPr="009808E8">
        <w:rPr>
          <w:rFonts w:ascii="Times New Roman" w:hAnsi="Times New Roman"/>
          <w:sz w:val="26"/>
          <w:szCs w:val="26"/>
        </w:rPr>
        <w:t>.</w:t>
      </w:r>
      <w:r w:rsidRPr="009808E8">
        <w:rPr>
          <w:rFonts w:ascii="Times New Roman" w:hAnsi="Times New Roman"/>
          <w:sz w:val="26"/>
          <w:szCs w:val="26"/>
        </w:rPr>
        <w:t xml:space="preserve"> Изменение</w:t>
      </w:r>
      <w:r w:rsidRPr="005B6042">
        <w:rPr>
          <w:rFonts w:ascii="Times New Roman" w:hAnsi="Times New Roman"/>
          <w:sz w:val="26"/>
          <w:szCs w:val="26"/>
        </w:rPr>
        <w:t xml:space="preserve"> вносится </w:t>
      </w:r>
      <w:r w:rsidR="005B6042" w:rsidRPr="005B6042">
        <w:rPr>
          <w:rFonts w:ascii="Times New Roman" w:hAnsi="Times New Roman"/>
          <w:sz w:val="26"/>
          <w:szCs w:val="26"/>
        </w:rPr>
        <w:t>в связи с фактически сложившимися расходами</w:t>
      </w:r>
      <w:r w:rsidR="00A95915">
        <w:rPr>
          <w:rFonts w:ascii="Times New Roman" w:hAnsi="Times New Roman"/>
          <w:sz w:val="26"/>
          <w:szCs w:val="26"/>
        </w:rPr>
        <w:t xml:space="preserve"> по выплате доплаты к пенсии</w:t>
      </w:r>
      <w:r w:rsidR="005B6042" w:rsidRPr="005B6042">
        <w:rPr>
          <w:rFonts w:ascii="Times New Roman" w:hAnsi="Times New Roman"/>
          <w:sz w:val="26"/>
          <w:szCs w:val="26"/>
        </w:rPr>
        <w:t xml:space="preserve"> по главному распорядителю бюджетных средств Администрации муниципального образования </w:t>
      </w:r>
      <w:proofErr w:type="spellStart"/>
      <w:r w:rsidR="005B6042" w:rsidRPr="005B6042">
        <w:rPr>
          <w:rFonts w:ascii="Times New Roman" w:hAnsi="Times New Roman"/>
          <w:sz w:val="26"/>
          <w:szCs w:val="26"/>
        </w:rPr>
        <w:t>г</w:t>
      </w:r>
      <w:proofErr w:type="gramStart"/>
      <w:r w:rsidR="005B6042" w:rsidRPr="005B6042">
        <w:rPr>
          <w:rFonts w:ascii="Times New Roman" w:hAnsi="Times New Roman"/>
          <w:sz w:val="26"/>
          <w:szCs w:val="26"/>
        </w:rPr>
        <w:t>.С</w:t>
      </w:r>
      <w:proofErr w:type="gramEnd"/>
      <w:r w:rsidR="005B6042" w:rsidRPr="005B6042">
        <w:rPr>
          <w:rFonts w:ascii="Times New Roman" w:hAnsi="Times New Roman"/>
          <w:sz w:val="26"/>
          <w:szCs w:val="26"/>
        </w:rPr>
        <w:t>аяногорск</w:t>
      </w:r>
      <w:proofErr w:type="spellEnd"/>
      <w:r w:rsidR="005B6042" w:rsidRPr="005B6042">
        <w:rPr>
          <w:rFonts w:ascii="Times New Roman" w:hAnsi="Times New Roman"/>
          <w:sz w:val="26"/>
          <w:szCs w:val="26"/>
        </w:rPr>
        <w:t>.</w:t>
      </w:r>
    </w:p>
    <w:p w:rsidR="000172EF" w:rsidRDefault="00621A4F" w:rsidP="000172EF">
      <w:pPr>
        <w:pStyle w:val="a4"/>
        <w:keepNext/>
        <w:keepLines/>
        <w:suppressLineNumbers/>
        <w:tabs>
          <w:tab w:val="left" w:pos="1134"/>
        </w:tabs>
        <w:suppressAutoHyphens/>
        <w:ind w:firstLine="709"/>
        <w:contextualSpacing/>
        <w:rPr>
          <w:rFonts w:ascii="Times New Roman" w:hAnsi="Times New Roman"/>
          <w:sz w:val="26"/>
          <w:szCs w:val="26"/>
        </w:rPr>
      </w:pPr>
      <w:proofErr w:type="gramStart"/>
      <w:r w:rsidRPr="002838FB">
        <w:rPr>
          <w:rFonts w:ascii="Times New Roman" w:hAnsi="Times New Roman"/>
          <w:sz w:val="26"/>
          <w:szCs w:val="26"/>
        </w:rPr>
        <w:t>С учетом изложенного выше вносятся изменения в Приложение 1 «Источники финансир</w:t>
      </w:r>
      <w:bookmarkStart w:id="0" w:name="_GoBack"/>
      <w:bookmarkEnd w:id="0"/>
      <w:r w:rsidRPr="002838FB">
        <w:rPr>
          <w:rFonts w:ascii="Times New Roman" w:hAnsi="Times New Roman"/>
          <w:sz w:val="26"/>
          <w:szCs w:val="26"/>
        </w:rPr>
        <w:t>ования дефицита бюджета муниципального образования город Саяногорск на 2019 год», Приложение 5 «Доходы бюджета муниципального образования город Саяногорск по группам, подгруппам и статьям кодов классификации доходов на 2019 год» и Приложение 7 «Объем межбюджетных трансфертов из республиканского бюджета Республики Хакасия в бюджет муниципального образования город Саяногорск на 2019 год»</w:t>
      </w:r>
      <w:r w:rsidR="00B72B9D" w:rsidRPr="002838FB">
        <w:rPr>
          <w:rFonts w:ascii="Times New Roman" w:hAnsi="Times New Roman"/>
          <w:sz w:val="26"/>
          <w:szCs w:val="26"/>
        </w:rPr>
        <w:t>, Приложение</w:t>
      </w:r>
      <w:proofErr w:type="gramEnd"/>
      <w:r w:rsidR="00B72B9D" w:rsidRPr="002838FB">
        <w:rPr>
          <w:rFonts w:ascii="Times New Roman" w:hAnsi="Times New Roman"/>
          <w:sz w:val="26"/>
          <w:szCs w:val="26"/>
        </w:rPr>
        <w:t xml:space="preserve"> 10 «Ведомственная структура расходов бюджета</w:t>
      </w:r>
      <w:r w:rsidR="00B72B9D" w:rsidRPr="00747E9D">
        <w:rPr>
          <w:rFonts w:ascii="Times New Roman" w:hAnsi="Times New Roman"/>
          <w:sz w:val="26"/>
          <w:szCs w:val="26"/>
        </w:rPr>
        <w:t xml:space="preserve"> муниципального</w:t>
      </w:r>
    </w:p>
    <w:p w:rsidR="000172EF" w:rsidRDefault="00B72B9D" w:rsidP="000172EF">
      <w:pPr>
        <w:pStyle w:val="a4"/>
        <w:keepNext/>
        <w:keepLines/>
        <w:suppressLineNumbers/>
        <w:tabs>
          <w:tab w:val="left" w:pos="1134"/>
        </w:tabs>
        <w:suppressAutoHyphens/>
        <w:contextualSpacing/>
        <w:rPr>
          <w:rFonts w:ascii="Times New Roman" w:hAnsi="Times New Roman"/>
          <w:sz w:val="26"/>
          <w:szCs w:val="26"/>
        </w:rPr>
      </w:pPr>
      <w:proofErr w:type="gramStart"/>
      <w:r w:rsidRPr="00747E9D">
        <w:rPr>
          <w:rFonts w:ascii="Times New Roman" w:hAnsi="Times New Roman"/>
          <w:sz w:val="26"/>
          <w:szCs w:val="26"/>
        </w:rPr>
        <w:lastRenderedPageBreak/>
        <w:t>образования город Саяногорск на 2019 год», Приложение 12 «Рас</w:t>
      </w:r>
      <w:r w:rsidR="000172EF">
        <w:rPr>
          <w:rFonts w:ascii="Times New Roman" w:hAnsi="Times New Roman"/>
          <w:sz w:val="26"/>
          <w:szCs w:val="26"/>
        </w:rPr>
        <w:t>пределение</w:t>
      </w:r>
      <w:r w:rsidRPr="00747E9D">
        <w:rPr>
          <w:rFonts w:ascii="Times New Roman" w:hAnsi="Times New Roman"/>
          <w:sz w:val="26"/>
          <w:szCs w:val="26"/>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муниципального образования город Саяногорск на 2019 год», Приложение 14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муниципального</w:t>
      </w:r>
      <w:proofErr w:type="gramEnd"/>
      <w:r w:rsidRPr="00747E9D">
        <w:rPr>
          <w:rFonts w:ascii="Times New Roman" w:hAnsi="Times New Roman"/>
          <w:sz w:val="26"/>
          <w:szCs w:val="26"/>
        </w:rPr>
        <w:t xml:space="preserve"> образования город Саяногорск на 2019 год», Приложение 16 «Распределение бюджетных ассигнований по разделам, подразделам классификации расходов бюджета муниципального образования город Саяногорск на 2019 год», Приложение 18 «Перечень муниципальных программ, предусмотренных к финансированию в 2019 году»</w:t>
      </w:r>
      <w:r w:rsidR="00FD6A0E">
        <w:rPr>
          <w:rFonts w:ascii="Times New Roman" w:hAnsi="Times New Roman"/>
          <w:sz w:val="26"/>
          <w:szCs w:val="26"/>
        </w:rPr>
        <w:t xml:space="preserve"> и </w:t>
      </w:r>
      <w:r w:rsidR="00621A4F" w:rsidRPr="00747E9D">
        <w:rPr>
          <w:rFonts w:ascii="Times New Roman" w:hAnsi="Times New Roman"/>
          <w:sz w:val="26"/>
          <w:szCs w:val="26"/>
        </w:rPr>
        <w:t>Приложение 20 «Программа муниципальных внутренних заимствований муниципального образования город Саяногорск на 2019 год»</w:t>
      </w:r>
      <w:r w:rsidR="00FD6A0E">
        <w:rPr>
          <w:rFonts w:ascii="Times New Roman" w:hAnsi="Times New Roman"/>
          <w:sz w:val="26"/>
          <w:szCs w:val="26"/>
        </w:rPr>
        <w:t>.</w:t>
      </w:r>
      <w:r w:rsidR="002838FB">
        <w:rPr>
          <w:rFonts w:ascii="Times New Roman" w:hAnsi="Times New Roman"/>
          <w:sz w:val="26"/>
          <w:szCs w:val="26"/>
        </w:rPr>
        <w:t xml:space="preserve"> </w:t>
      </w:r>
    </w:p>
    <w:p w:rsidR="000172EF" w:rsidRDefault="000172EF" w:rsidP="002838FB">
      <w:pPr>
        <w:keepNext/>
        <w:keepLines/>
        <w:suppressLineNumbers/>
        <w:tabs>
          <w:tab w:val="left" w:pos="1134"/>
        </w:tabs>
        <w:suppressAutoHyphens/>
        <w:ind w:firstLine="709"/>
        <w:contextualSpacing/>
        <w:rPr>
          <w:rFonts w:ascii="Times New Roman" w:hAnsi="Times New Roman"/>
          <w:sz w:val="24"/>
          <w:szCs w:val="24"/>
        </w:rPr>
      </w:pPr>
    </w:p>
    <w:p w:rsidR="002A5049" w:rsidRPr="00CD0C62" w:rsidRDefault="002A5049" w:rsidP="002838FB">
      <w:pPr>
        <w:keepNext/>
        <w:keepLines/>
        <w:suppressLineNumbers/>
        <w:tabs>
          <w:tab w:val="left" w:pos="1134"/>
        </w:tabs>
        <w:suppressAutoHyphens/>
        <w:ind w:firstLine="709"/>
        <w:contextualSpacing/>
        <w:rPr>
          <w:rFonts w:ascii="Times New Roman" w:hAnsi="Times New Roman"/>
          <w:sz w:val="24"/>
          <w:szCs w:val="24"/>
        </w:rPr>
      </w:pPr>
    </w:p>
    <w:p w:rsidR="002C0558" w:rsidRDefault="00820BA1" w:rsidP="002838FB">
      <w:pPr>
        <w:keepNext/>
        <w:keepLines/>
        <w:suppressLineNumbers/>
        <w:tabs>
          <w:tab w:val="left" w:pos="1134"/>
        </w:tabs>
        <w:suppressAutoHyphens/>
        <w:contextualSpacing/>
        <w:rPr>
          <w:rFonts w:ascii="Times New Roman" w:hAnsi="Times New Roman"/>
          <w:sz w:val="26"/>
          <w:szCs w:val="26"/>
        </w:rPr>
      </w:pPr>
      <w:proofErr w:type="gramStart"/>
      <w:r>
        <w:rPr>
          <w:rFonts w:ascii="Times New Roman" w:hAnsi="Times New Roman"/>
          <w:sz w:val="26"/>
          <w:szCs w:val="26"/>
        </w:rPr>
        <w:t>И</w:t>
      </w:r>
      <w:r w:rsidR="002C0558">
        <w:rPr>
          <w:rFonts w:ascii="Times New Roman" w:hAnsi="Times New Roman"/>
          <w:sz w:val="26"/>
          <w:szCs w:val="26"/>
        </w:rPr>
        <w:t>сполняющий</w:t>
      </w:r>
      <w:proofErr w:type="gramEnd"/>
      <w:r w:rsidR="002C0558">
        <w:rPr>
          <w:rFonts w:ascii="Times New Roman" w:hAnsi="Times New Roman"/>
          <w:sz w:val="26"/>
          <w:szCs w:val="26"/>
        </w:rPr>
        <w:t xml:space="preserve"> </w:t>
      </w:r>
      <w:r>
        <w:rPr>
          <w:rFonts w:ascii="Times New Roman" w:hAnsi="Times New Roman"/>
          <w:sz w:val="26"/>
          <w:szCs w:val="26"/>
        </w:rPr>
        <w:t>о</w:t>
      </w:r>
      <w:r w:rsidR="002C0558">
        <w:rPr>
          <w:rFonts w:ascii="Times New Roman" w:hAnsi="Times New Roman"/>
          <w:sz w:val="26"/>
          <w:szCs w:val="26"/>
        </w:rPr>
        <w:t>бязанности</w:t>
      </w:r>
    </w:p>
    <w:p w:rsidR="00674D63" w:rsidRPr="00CD0C62" w:rsidRDefault="00674D63" w:rsidP="002838FB">
      <w:pPr>
        <w:keepNext/>
        <w:keepLines/>
        <w:suppressLineNumbers/>
        <w:tabs>
          <w:tab w:val="left" w:pos="1134"/>
        </w:tabs>
        <w:suppressAutoHyphens/>
        <w:contextualSpacing/>
        <w:rPr>
          <w:rFonts w:ascii="Times New Roman" w:hAnsi="Times New Roman"/>
          <w:sz w:val="26"/>
          <w:szCs w:val="26"/>
        </w:rPr>
      </w:pPr>
      <w:r w:rsidRPr="00CD0C62">
        <w:rPr>
          <w:rFonts w:ascii="Times New Roman" w:hAnsi="Times New Roman"/>
          <w:sz w:val="26"/>
          <w:szCs w:val="26"/>
        </w:rPr>
        <w:t>Глав</w:t>
      </w:r>
      <w:r w:rsidR="00820BA1">
        <w:rPr>
          <w:rFonts w:ascii="Times New Roman" w:hAnsi="Times New Roman"/>
          <w:sz w:val="26"/>
          <w:szCs w:val="26"/>
        </w:rPr>
        <w:t>ы</w:t>
      </w:r>
      <w:r w:rsidRPr="00CD0C62">
        <w:rPr>
          <w:rFonts w:ascii="Times New Roman" w:hAnsi="Times New Roman"/>
          <w:sz w:val="26"/>
          <w:szCs w:val="26"/>
        </w:rPr>
        <w:t xml:space="preserve"> муниципального образования </w:t>
      </w:r>
    </w:p>
    <w:p w:rsidR="00CD0C62" w:rsidRDefault="00674D63" w:rsidP="002838FB">
      <w:pPr>
        <w:keepNext/>
        <w:keepLines/>
        <w:suppressLineNumbers/>
        <w:tabs>
          <w:tab w:val="left" w:pos="1134"/>
        </w:tabs>
        <w:suppressAutoHyphens/>
        <w:contextualSpacing/>
        <w:rPr>
          <w:rFonts w:ascii="Times New Roman" w:hAnsi="Times New Roman"/>
          <w:sz w:val="26"/>
          <w:szCs w:val="26"/>
        </w:rPr>
      </w:pPr>
      <w:r w:rsidRPr="00CD0C62">
        <w:rPr>
          <w:rFonts w:ascii="Times New Roman" w:hAnsi="Times New Roman"/>
          <w:sz w:val="26"/>
          <w:szCs w:val="26"/>
        </w:rPr>
        <w:t xml:space="preserve">город Саяногорск        </w:t>
      </w:r>
      <w:r w:rsidR="008B3DCD"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t xml:space="preserve">                      </w:t>
      </w:r>
      <w:r w:rsidR="00876E9B" w:rsidRPr="00CD0C62">
        <w:rPr>
          <w:rFonts w:ascii="Times New Roman" w:hAnsi="Times New Roman"/>
          <w:sz w:val="26"/>
          <w:szCs w:val="26"/>
        </w:rPr>
        <w:t xml:space="preserve"> </w:t>
      </w:r>
      <w:r w:rsidR="00820BA1">
        <w:rPr>
          <w:rFonts w:ascii="Times New Roman" w:hAnsi="Times New Roman"/>
          <w:sz w:val="26"/>
          <w:szCs w:val="26"/>
        </w:rPr>
        <w:t>Е.Г. Ряшенцева</w:t>
      </w:r>
    </w:p>
    <w:p w:rsidR="002B6487" w:rsidRDefault="002B6487" w:rsidP="002838FB">
      <w:pPr>
        <w:keepNext/>
        <w:keepLines/>
        <w:suppressLineNumbers/>
        <w:tabs>
          <w:tab w:val="left" w:pos="1134"/>
        </w:tabs>
        <w:suppressAutoHyphens/>
        <w:contextualSpacing/>
        <w:rPr>
          <w:rFonts w:ascii="Times New Roman" w:hAnsi="Times New Roman"/>
          <w:i/>
          <w:sz w:val="22"/>
          <w:szCs w:val="22"/>
        </w:rPr>
      </w:pPr>
    </w:p>
    <w:p w:rsidR="002A5049" w:rsidRDefault="002A5049" w:rsidP="002838FB">
      <w:pPr>
        <w:keepNext/>
        <w:keepLines/>
        <w:suppressLineNumbers/>
        <w:tabs>
          <w:tab w:val="left" w:pos="1134"/>
        </w:tabs>
        <w:suppressAutoHyphens/>
        <w:contextualSpacing/>
        <w:rPr>
          <w:rFonts w:ascii="Times New Roman" w:hAnsi="Times New Roman"/>
          <w:i/>
          <w:sz w:val="22"/>
          <w:szCs w:val="22"/>
        </w:rPr>
      </w:pPr>
    </w:p>
    <w:p w:rsidR="002A5049" w:rsidRDefault="002A5049" w:rsidP="002838FB">
      <w:pPr>
        <w:keepNext/>
        <w:keepLines/>
        <w:suppressLineNumbers/>
        <w:tabs>
          <w:tab w:val="left" w:pos="1134"/>
        </w:tabs>
        <w:suppressAutoHyphens/>
        <w:contextualSpacing/>
        <w:rPr>
          <w:rFonts w:ascii="Times New Roman" w:hAnsi="Times New Roman"/>
          <w:i/>
          <w:sz w:val="22"/>
          <w:szCs w:val="22"/>
        </w:rPr>
      </w:pPr>
    </w:p>
    <w:p w:rsidR="00645A9D" w:rsidRDefault="002F2F9B" w:rsidP="002838FB">
      <w:pPr>
        <w:keepNext/>
        <w:keepLines/>
        <w:suppressLineNumbers/>
        <w:tabs>
          <w:tab w:val="left" w:pos="1134"/>
        </w:tabs>
        <w:suppressAutoHyphens/>
        <w:contextualSpacing/>
        <w:rPr>
          <w:rFonts w:ascii="Times New Roman" w:hAnsi="Times New Roman"/>
          <w:i/>
          <w:sz w:val="22"/>
          <w:szCs w:val="22"/>
        </w:rPr>
      </w:pPr>
      <w:r w:rsidRPr="00CD0C62">
        <w:rPr>
          <w:rFonts w:ascii="Times New Roman" w:hAnsi="Times New Roman"/>
          <w:i/>
          <w:sz w:val="22"/>
          <w:szCs w:val="22"/>
        </w:rPr>
        <w:t>Пожар И</w:t>
      </w:r>
      <w:r w:rsidR="000229A5" w:rsidRPr="00CD0C62">
        <w:rPr>
          <w:rFonts w:ascii="Times New Roman" w:hAnsi="Times New Roman"/>
          <w:i/>
          <w:sz w:val="22"/>
          <w:szCs w:val="22"/>
        </w:rPr>
        <w:t xml:space="preserve">рина </w:t>
      </w:r>
      <w:r w:rsidRPr="00CD0C62">
        <w:rPr>
          <w:rFonts w:ascii="Times New Roman" w:hAnsi="Times New Roman"/>
          <w:i/>
          <w:sz w:val="22"/>
          <w:szCs w:val="22"/>
        </w:rPr>
        <w:t>В</w:t>
      </w:r>
      <w:r w:rsidR="000229A5" w:rsidRPr="00CD0C62">
        <w:rPr>
          <w:rFonts w:ascii="Times New Roman" w:hAnsi="Times New Roman"/>
          <w:i/>
          <w:sz w:val="22"/>
          <w:szCs w:val="22"/>
        </w:rPr>
        <w:t>икторовна</w:t>
      </w:r>
      <w:r w:rsidR="002B6487">
        <w:rPr>
          <w:rFonts w:ascii="Times New Roman" w:hAnsi="Times New Roman"/>
          <w:i/>
          <w:sz w:val="22"/>
          <w:szCs w:val="22"/>
        </w:rPr>
        <w:t xml:space="preserve"> </w:t>
      </w:r>
      <w:r w:rsidR="000229A5" w:rsidRPr="00CD0C62">
        <w:rPr>
          <w:rFonts w:ascii="Times New Roman" w:hAnsi="Times New Roman"/>
          <w:i/>
          <w:sz w:val="22"/>
          <w:szCs w:val="22"/>
        </w:rPr>
        <w:t xml:space="preserve">8 39042 </w:t>
      </w:r>
      <w:r w:rsidR="007B584F" w:rsidRPr="00CD0C62">
        <w:rPr>
          <w:rFonts w:ascii="Times New Roman" w:hAnsi="Times New Roman"/>
          <w:i/>
          <w:sz w:val="22"/>
          <w:szCs w:val="22"/>
        </w:rPr>
        <w:t>6-87-73</w:t>
      </w:r>
    </w:p>
    <w:p w:rsidR="00645A9D" w:rsidRPr="00054991" w:rsidRDefault="00820BA1" w:rsidP="000172EF">
      <w:pPr>
        <w:keepNext/>
        <w:keepLines/>
        <w:suppressLineNumbers/>
        <w:contextualSpacing/>
        <w:jc w:val="right"/>
        <w:rPr>
          <w:rFonts w:ascii="Times New Roman" w:hAnsi="Times New Roman"/>
          <w:szCs w:val="24"/>
        </w:rPr>
      </w:pPr>
      <w:r>
        <w:rPr>
          <w:rFonts w:ascii="Times New Roman" w:hAnsi="Times New Roman"/>
          <w:szCs w:val="24"/>
        </w:rPr>
        <w:br w:type="page"/>
      </w:r>
      <w:r w:rsidR="00645A9D" w:rsidRPr="00054991">
        <w:rPr>
          <w:rFonts w:ascii="Times New Roman" w:hAnsi="Times New Roman"/>
          <w:szCs w:val="24"/>
        </w:rPr>
        <w:lastRenderedPageBreak/>
        <w:t xml:space="preserve">Приложение </w:t>
      </w:r>
    </w:p>
    <w:p w:rsidR="00645A9D" w:rsidRPr="00054991" w:rsidRDefault="00645A9D" w:rsidP="002838FB">
      <w:pPr>
        <w:pStyle w:val="a4"/>
        <w:keepNext/>
        <w:keepLines/>
        <w:suppressLineNumbers/>
        <w:tabs>
          <w:tab w:val="left" w:pos="567"/>
        </w:tabs>
        <w:contextualSpacing/>
        <w:jc w:val="right"/>
        <w:rPr>
          <w:rFonts w:ascii="Times New Roman" w:hAnsi="Times New Roman"/>
          <w:szCs w:val="24"/>
        </w:rPr>
      </w:pPr>
    </w:p>
    <w:p w:rsidR="00645A9D" w:rsidRPr="00054991" w:rsidRDefault="00645A9D" w:rsidP="002838FB">
      <w:pPr>
        <w:pStyle w:val="a4"/>
        <w:keepNext/>
        <w:keepLines/>
        <w:suppressLineNumbers/>
        <w:tabs>
          <w:tab w:val="left" w:pos="567"/>
        </w:tabs>
        <w:contextualSpacing/>
        <w:jc w:val="center"/>
        <w:rPr>
          <w:rFonts w:ascii="Times New Roman" w:hAnsi="Times New Roman"/>
          <w:szCs w:val="24"/>
        </w:rPr>
      </w:pPr>
      <w:r w:rsidRPr="00054991">
        <w:rPr>
          <w:rFonts w:ascii="Times New Roman" w:hAnsi="Times New Roman"/>
          <w:szCs w:val="24"/>
        </w:rPr>
        <w:t xml:space="preserve">Информация об изменении объемов бюджетных ассигнований </w:t>
      </w:r>
    </w:p>
    <w:p w:rsidR="00645A9D" w:rsidRPr="00054991" w:rsidRDefault="00645A9D" w:rsidP="002838FB">
      <w:pPr>
        <w:pStyle w:val="a4"/>
        <w:keepNext/>
        <w:keepLines/>
        <w:suppressLineNumbers/>
        <w:tabs>
          <w:tab w:val="left" w:pos="567"/>
        </w:tabs>
        <w:contextualSpacing/>
        <w:jc w:val="center"/>
        <w:rPr>
          <w:rFonts w:ascii="Times New Roman" w:hAnsi="Times New Roman"/>
          <w:b/>
          <w:szCs w:val="24"/>
        </w:rPr>
      </w:pPr>
      <w:r w:rsidRPr="00054991">
        <w:rPr>
          <w:rFonts w:ascii="Times New Roman" w:hAnsi="Times New Roman"/>
          <w:szCs w:val="24"/>
        </w:rPr>
        <w:t xml:space="preserve">в </w:t>
      </w:r>
      <w:r w:rsidRPr="00054991">
        <w:rPr>
          <w:rFonts w:ascii="Times New Roman" w:hAnsi="Times New Roman"/>
          <w:b/>
          <w:szCs w:val="24"/>
        </w:rPr>
        <w:t>разрезе разделов классификации расходов бюджета</w:t>
      </w:r>
    </w:p>
    <w:p w:rsidR="00645A9D" w:rsidRDefault="00645A9D" w:rsidP="002838FB">
      <w:pPr>
        <w:keepNext/>
        <w:keepLines/>
        <w:suppressLineNumbers/>
        <w:tabs>
          <w:tab w:val="left" w:pos="1134"/>
        </w:tabs>
        <w:ind w:firstLine="709"/>
        <w:contextualSpacing/>
        <w:rPr>
          <w:rFonts w:ascii="Times New Roman" w:hAnsi="Times New Roman"/>
          <w:i/>
          <w:sz w:val="17"/>
          <w:szCs w:val="17"/>
        </w:rPr>
      </w:pPr>
    </w:p>
    <w:tbl>
      <w:tblPr>
        <w:tblW w:w="8577" w:type="dxa"/>
        <w:tblInd w:w="93" w:type="dxa"/>
        <w:tblLook w:val="04A0" w:firstRow="1" w:lastRow="0" w:firstColumn="1" w:lastColumn="0" w:noHBand="0" w:noVBand="1"/>
      </w:tblPr>
      <w:tblGrid>
        <w:gridCol w:w="2699"/>
        <w:gridCol w:w="416"/>
        <w:gridCol w:w="1513"/>
        <w:gridCol w:w="1513"/>
        <w:gridCol w:w="1247"/>
        <w:gridCol w:w="1189"/>
      </w:tblGrid>
      <w:tr w:rsidR="006F3E0C" w:rsidRPr="006F3E0C" w:rsidTr="006F3E0C">
        <w:trPr>
          <w:trHeight w:val="255"/>
        </w:trPr>
        <w:tc>
          <w:tcPr>
            <w:tcW w:w="26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17"/>
                <w:szCs w:val="17"/>
              </w:rPr>
            </w:pPr>
            <w:r w:rsidRPr="006F3E0C">
              <w:rPr>
                <w:rFonts w:ascii="Times New Roman" w:hAnsi="Times New Roman"/>
                <w:sz w:val="17"/>
                <w:szCs w:val="17"/>
              </w:rPr>
              <w:t>Наименование</w:t>
            </w:r>
            <w:r w:rsidRPr="006F3E0C">
              <w:rPr>
                <w:rFonts w:ascii="Times New Roman" w:hAnsi="Times New Roman"/>
                <w:sz w:val="17"/>
                <w:szCs w:val="17"/>
              </w:rPr>
              <w:br/>
              <w:t>раздела</w:t>
            </w:r>
          </w:p>
        </w:tc>
        <w:tc>
          <w:tcPr>
            <w:tcW w:w="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proofErr w:type="spellStart"/>
            <w:r w:rsidRPr="006F3E0C">
              <w:rPr>
                <w:rFonts w:ascii="Times New Roman" w:hAnsi="Times New Roman"/>
                <w:sz w:val="20"/>
              </w:rPr>
              <w:t>Рз</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Утвержденный бюджет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Утвержденный бюджет</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Отклонения</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 xml:space="preserve">% </w:t>
            </w:r>
            <w:r w:rsidRPr="006F3E0C">
              <w:rPr>
                <w:rFonts w:ascii="Times New Roman" w:hAnsi="Times New Roman"/>
                <w:sz w:val="20"/>
              </w:rPr>
              <w:br/>
              <w:t>роста снижения</w:t>
            </w:r>
          </w:p>
        </w:tc>
      </w:tr>
      <w:tr w:rsidR="006F3E0C" w:rsidRPr="006F3E0C" w:rsidTr="006F3E0C">
        <w:trPr>
          <w:trHeight w:val="255"/>
        </w:trPr>
        <w:tc>
          <w:tcPr>
            <w:tcW w:w="26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17"/>
                <w:szCs w:val="17"/>
              </w:rPr>
            </w:pPr>
            <w:r w:rsidRPr="006F3E0C">
              <w:rPr>
                <w:rFonts w:ascii="Times New Roman" w:hAnsi="Times New Roman"/>
                <w:sz w:val="17"/>
                <w:szCs w:val="17"/>
              </w:rPr>
              <w:t>Общегосударственные вопросы</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01</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100 680,8</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97 371,7</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-3 309,1</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96,7</w:t>
            </w:r>
          </w:p>
        </w:tc>
      </w:tr>
      <w:tr w:rsidR="006F3E0C" w:rsidRPr="006F3E0C" w:rsidTr="006F3E0C">
        <w:trPr>
          <w:trHeight w:val="255"/>
        </w:trPr>
        <w:tc>
          <w:tcPr>
            <w:tcW w:w="26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17"/>
                <w:szCs w:val="17"/>
              </w:rPr>
            </w:pPr>
            <w:r w:rsidRPr="006F3E0C">
              <w:rPr>
                <w:rFonts w:ascii="Times New Roman" w:hAnsi="Times New Roman"/>
                <w:sz w:val="17"/>
                <w:szCs w:val="17"/>
              </w:rPr>
              <w:t>Национальная безопасность и правоохранительная деятельность</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03</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11 314,3</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11 262,1</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-52,2</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99,5</w:t>
            </w:r>
          </w:p>
        </w:tc>
      </w:tr>
      <w:tr w:rsidR="006F3E0C" w:rsidRPr="006F3E0C" w:rsidTr="006F3E0C">
        <w:trPr>
          <w:trHeight w:val="255"/>
        </w:trPr>
        <w:tc>
          <w:tcPr>
            <w:tcW w:w="26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17"/>
                <w:szCs w:val="17"/>
              </w:rPr>
            </w:pPr>
            <w:r w:rsidRPr="006F3E0C">
              <w:rPr>
                <w:rFonts w:ascii="Times New Roman" w:hAnsi="Times New Roman"/>
                <w:sz w:val="17"/>
                <w:szCs w:val="17"/>
              </w:rPr>
              <w:t>Национальная экономика</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04</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60 368,3</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63 232,9</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2 864,6</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104,7</w:t>
            </w:r>
          </w:p>
        </w:tc>
      </w:tr>
      <w:tr w:rsidR="006F3E0C" w:rsidRPr="006F3E0C" w:rsidTr="006F3E0C">
        <w:trPr>
          <w:trHeight w:val="255"/>
        </w:trPr>
        <w:tc>
          <w:tcPr>
            <w:tcW w:w="26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17"/>
                <w:szCs w:val="17"/>
              </w:rPr>
            </w:pPr>
            <w:r w:rsidRPr="006F3E0C">
              <w:rPr>
                <w:rFonts w:ascii="Times New Roman" w:hAnsi="Times New Roman"/>
                <w:sz w:val="17"/>
                <w:szCs w:val="17"/>
              </w:rPr>
              <w:t>Жилищно-коммунальное хозяйство</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05</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176 749,9</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172 058,1</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-4 691,8</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97,3</w:t>
            </w:r>
          </w:p>
        </w:tc>
      </w:tr>
      <w:tr w:rsidR="006F3E0C" w:rsidRPr="006F3E0C" w:rsidTr="006F3E0C">
        <w:trPr>
          <w:trHeight w:val="255"/>
        </w:trPr>
        <w:tc>
          <w:tcPr>
            <w:tcW w:w="26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17"/>
                <w:szCs w:val="17"/>
              </w:rPr>
            </w:pPr>
            <w:r w:rsidRPr="006F3E0C">
              <w:rPr>
                <w:rFonts w:ascii="Times New Roman" w:hAnsi="Times New Roman"/>
                <w:sz w:val="17"/>
                <w:szCs w:val="17"/>
              </w:rPr>
              <w:t>Охрана окружающей среды</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06</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2 429,6</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2 092,8</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-336,8</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86,1</w:t>
            </w:r>
          </w:p>
        </w:tc>
      </w:tr>
      <w:tr w:rsidR="006F3E0C" w:rsidRPr="006F3E0C" w:rsidTr="006F3E0C">
        <w:trPr>
          <w:trHeight w:val="255"/>
        </w:trPr>
        <w:tc>
          <w:tcPr>
            <w:tcW w:w="26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17"/>
                <w:szCs w:val="17"/>
              </w:rPr>
            </w:pPr>
            <w:r w:rsidRPr="006F3E0C">
              <w:rPr>
                <w:rFonts w:ascii="Times New Roman" w:hAnsi="Times New Roman"/>
                <w:sz w:val="17"/>
                <w:szCs w:val="17"/>
              </w:rPr>
              <w:t>Образование</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07</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1 102 405,0</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1 095 879,2</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-6 525,8</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99,4</w:t>
            </w:r>
          </w:p>
        </w:tc>
      </w:tr>
      <w:tr w:rsidR="006F3E0C" w:rsidRPr="006F3E0C" w:rsidTr="006F3E0C">
        <w:trPr>
          <w:trHeight w:val="255"/>
        </w:trPr>
        <w:tc>
          <w:tcPr>
            <w:tcW w:w="26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17"/>
                <w:szCs w:val="17"/>
              </w:rPr>
            </w:pPr>
            <w:r w:rsidRPr="006F3E0C">
              <w:rPr>
                <w:rFonts w:ascii="Times New Roman" w:hAnsi="Times New Roman"/>
                <w:sz w:val="17"/>
                <w:szCs w:val="17"/>
              </w:rPr>
              <w:t>Культура, кинематография</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08</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80 462,9</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80 636,7</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173,8</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100,2</w:t>
            </w:r>
          </w:p>
        </w:tc>
      </w:tr>
      <w:tr w:rsidR="006F3E0C" w:rsidRPr="006F3E0C" w:rsidTr="006F3E0C">
        <w:trPr>
          <w:trHeight w:val="255"/>
        </w:trPr>
        <w:tc>
          <w:tcPr>
            <w:tcW w:w="26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17"/>
                <w:szCs w:val="17"/>
              </w:rPr>
            </w:pPr>
            <w:r w:rsidRPr="006F3E0C">
              <w:rPr>
                <w:rFonts w:ascii="Times New Roman" w:hAnsi="Times New Roman"/>
                <w:sz w:val="17"/>
                <w:szCs w:val="17"/>
              </w:rPr>
              <w:t>Социальная политика</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10</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42 812,4</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42 725,3</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-87,1</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99,8</w:t>
            </w:r>
          </w:p>
        </w:tc>
      </w:tr>
      <w:tr w:rsidR="006F3E0C" w:rsidRPr="006F3E0C" w:rsidTr="006F3E0C">
        <w:trPr>
          <w:trHeight w:val="255"/>
        </w:trPr>
        <w:tc>
          <w:tcPr>
            <w:tcW w:w="26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17"/>
                <w:szCs w:val="17"/>
              </w:rPr>
            </w:pPr>
            <w:r w:rsidRPr="006F3E0C">
              <w:rPr>
                <w:rFonts w:ascii="Times New Roman" w:hAnsi="Times New Roman"/>
                <w:sz w:val="17"/>
                <w:szCs w:val="17"/>
              </w:rPr>
              <w:t>Физическая культура и спорт</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11</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15 495,9</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15 495,9</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0,0</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100,0</w:t>
            </w:r>
          </w:p>
        </w:tc>
      </w:tr>
      <w:tr w:rsidR="006F3E0C" w:rsidRPr="006F3E0C" w:rsidTr="006F3E0C">
        <w:trPr>
          <w:trHeight w:val="255"/>
        </w:trPr>
        <w:tc>
          <w:tcPr>
            <w:tcW w:w="26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17"/>
                <w:szCs w:val="17"/>
              </w:rPr>
            </w:pPr>
            <w:r w:rsidRPr="006F3E0C">
              <w:rPr>
                <w:rFonts w:ascii="Times New Roman" w:hAnsi="Times New Roman"/>
                <w:sz w:val="17"/>
                <w:szCs w:val="17"/>
              </w:rPr>
              <w:t>Средства массовой информации</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12</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10 172,3</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11 106,5</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934,2</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109,2</w:t>
            </w:r>
          </w:p>
        </w:tc>
      </w:tr>
      <w:tr w:rsidR="006F3E0C" w:rsidRPr="006F3E0C" w:rsidTr="006F3E0C">
        <w:trPr>
          <w:trHeight w:val="255"/>
        </w:trPr>
        <w:tc>
          <w:tcPr>
            <w:tcW w:w="26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17"/>
                <w:szCs w:val="17"/>
              </w:rPr>
            </w:pPr>
            <w:r w:rsidRPr="006F3E0C">
              <w:rPr>
                <w:rFonts w:ascii="Times New Roman" w:hAnsi="Times New Roman"/>
                <w:sz w:val="17"/>
                <w:szCs w:val="17"/>
              </w:rPr>
              <w:t>Обслуживание государственного и муниципального долга</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13</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14 394,7</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14 193,8</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-200,9</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sz w:val="20"/>
              </w:rPr>
            </w:pPr>
            <w:r w:rsidRPr="006F3E0C">
              <w:rPr>
                <w:rFonts w:ascii="Times New Roman" w:hAnsi="Times New Roman"/>
                <w:sz w:val="20"/>
              </w:rPr>
              <w:t>98,6</w:t>
            </w:r>
          </w:p>
        </w:tc>
      </w:tr>
      <w:tr w:rsidR="006F3E0C" w:rsidRPr="006F3E0C" w:rsidTr="006F3E0C">
        <w:trPr>
          <w:trHeight w:val="255"/>
        </w:trPr>
        <w:tc>
          <w:tcPr>
            <w:tcW w:w="26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b/>
                <w:sz w:val="17"/>
                <w:szCs w:val="17"/>
              </w:rPr>
            </w:pPr>
            <w:r w:rsidRPr="006F3E0C">
              <w:rPr>
                <w:rFonts w:ascii="Times New Roman" w:hAnsi="Times New Roman"/>
                <w:b/>
                <w:sz w:val="17"/>
                <w:szCs w:val="17"/>
              </w:rPr>
              <w:t>ИТОГО</w:t>
            </w:r>
          </w:p>
        </w:tc>
        <w:tc>
          <w:tcPr>
            <w:tcW w:w="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b/>
                <w:sz w:val="20"/>
              </w:rPr>
            </w:pPr>
            <w:r w:rsidRPr="006F3E0C">
              <w:rPr>
                <w:rFonts w:ascii="Times New Roman" w:hAnsi="Times New Roman"/>
                <w:b/>
                <w:sz w:val="20"/>
              </w:rPr>
              <w:t> </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b/>
                <w:sz w:val="20"/>
              </w:rPr>
            </w:pPr>
            <w:r w:rsidRPr="006F3E0C">
              <w:rPr>
                <w:rFonts w:ascii="Times New Roman" w:hAnsi="Times New Roman"/>
                <w:b/>
                <w:sz w:val="20"/>
              </w:rPr>
              <w:t>1 617 286,1</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b/>
                <w:sz w:val="20"/>
              </w:rPr>
            </w:pPr>
            <w:r w:rsidRPr="006F3E0C">
              <w:rPr>
                <w:rFonts w:ascii="Times New Roman" w:hAnsi="Times New Roman"/>
                <w:b/>
                <w:sz w:val="20"/>
              </w:rPr>
              <w:t>1 606 055,0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b/>
                <w:sz w:val="20"/>
              </w:rPr>
            </w:pPr>
            <w:r w:rsidRPr="006F3E0C">
              <w:rPr>
                <w:rFonts w:ascii="Times New Roman" w:hAnsi="Times New Roman"/>
                <w:b/>
                <w:sz w:val="20"/>
              </w:rPr>
              <w:t>-11 231,1</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E0C" w:rsidRPr="006F3E0C" w:rsidRDefault="006F3E0C" w:rsidP="006F3E0C">
            <w:pPr>
              <w:keepNext/>
              <w:keepLines/>
              <w:suppressLineNumbers/>
              <w:contextualSpacing/>
              <w:jc w:val="center"/>
              <w:rPr>
                <w:rFonts w:ascii="Times New Roman" w:hAnsi="Times New Roman"/>
                <w:b/>
                <w:sz w:val="20"/>
              </w:rPr>
            </w:pPr>
            <w:r w:rsidRPr="006F3E0C">
              <w:rPr>
                <w:rFonts w:ascii="Times New Roman" w:hAnsi="Times New Roman"/>
                <w:b/>
                <w:sz w:val="20"/>
              </w:rPr>
              <w:t>99,3</w:t>
            </w:r>
          </w:p>
        </w:tc>
      </w:tr>
    </w:tbl>
    <w:p w:rsidR="00ED02A4" w:rsidRDefault="00ED02A4" w:rsidP="002838FB">
      <w:pPr>
        <w:keepNext/>
        <w:keepLines/>
        <w:suppressLineNumbers/>
        <w:tabs>
          <w:tab w:val="left" w:pos="1134"/>
        </w:tabs>
        <w:suppressAutoHyphens/>
        <w:contextualSpacing/>
        <w:rPr>
          <w:rFonts w:ascii="Times New Roman" w:hAnsi="Times New Roman"/>
          <w:i/>
          <w:sz w:val="17"/>
          <w:szCs w:val="17"/>
        </w:rPr>
      </w:pPr>
    </w:p>
    <w:p w:rsidR="00ED02A4" w:rsidRDefault="00ED02A4" w:rsidP="002838FB">
      <w:pPr>
        <w:keepNext/>
        <w:keepLines/>
        <w:suppressLineNumbers/>
        <w:tabs>
          <w:tab w:val="left" w:pos="1134"/>
        </w:tabs>
        <w:suppressAutoHyphens/>
        <w:contextualSpacing/>
        <w:rPr>
          <w:rFonts w:ascii="Times New Roman" w:hAnsi="Times New Roman"/>
          <w:i/>
          <w:sz w:val="17"/>
          <w:szCs w:val="17"/>
        </w:rPr>
      </w:pPr>
    </w:p>
    <w:p w:rsidR="00645A9D" w:rsidRPr="00054991" w:rsidRDefault="00645A9D" w:rsidP="002838FB">
      <w:pPr>
        <w:keepNext/>
        <w:keepLines/>
        <w:suppressLineNumbers/>
        <w:contextualSpacing/>
        <w:jc w:val="center"/>
        <w:rPr>
          <w:rFonts w:ascii="Times New Roman" w:hAnsi="Times New Roman"/>
          <w:szCs w:val="24"/>
        </w:rPr>
      </w:pPr>
      <w:r w:rsidRPr="00054991">
        <w:rPr>
          <w:rFonts w:ascii="Times New Roman" w:hAnsi="Times New Roman"/>
          <w:szCs w:val="24"/>
        </w:rPr>
        <w:t>Информация об изменении объемов бюджетных ассигнований</w:t>
      </w:r>
    </w:p>
    <w:p w:rsidR="00645A9D" w:rsidRDefault="00645A9D" w:rsidP="002838FB">
      <w:pPr>
        <w:pStyle w:val="a4"/>
        <w:keepNext/>
        <w:keepLines/>
        <w:suppressLineNumbers/>
        <w:tabs>
          <w:tab w:val="left" w:pos="567"/>
        </w:tabs>
        <w:contextualSpacing/>
        <w:jc w:val="center"/>
        <w:rPr>
          <w:rFonts w:ascii="Times New Roman" w:hAnsi="Times New Roman"/>
          <w:b/>
          <w:szCs w:val="24"/>
        </w:rPr>
      </w:pPr>
      <w:r w:rsidRPr="00054991">
        <w:rPr>
          <w:rFonts w:ascii="Times New Roman" w:hAnsi="Times New Roman"/>
          <w:szCs w:val="24"/>
        </w:rPr>
        <w:t xml:space="preserve">в </w:t>
      </w:r>
      <w:r w:rsidRPr="00054991">
        <w:rPr>
          <w:rFonts w:ascii="Times New Roman" w:hAnsi="Times New Roman"/>
          <w:b/>
          <w:szCs w:val="24"/>
        </w:rPr>
        <w:t>разрезе муниципальных программ</w:t>
      </w:r>
    </w:p>
    <w:p w:rsidR="00307444" w:rsidRDefault="00307444" w:rsidP="002838FB">
      <w:pPr>
        <w:keepNext/>
        <w:keepLines/>
        <w:suppressLineNumbers/>
        <w:tabs>
          <w:tab w:val="left" w:pos="1134"/>
        </w:tabs>
        <w:suppressAutoHyphens/>
        <w:contextualSpacing/>
        <w:rPr>
          <w:rFonts w:ascii="Times New Roman" w:hAnsi="Times New Roman"/>
          <w:i/>
          <w:sz w:val="17"/>
          <w:szCs w:val="17"/>
        </w:rPr>
      </w:pPr>
    </w:p>
    <w:tbl>
      <w:tblPr>
        <w:tblW w:w="9641" w:type="dxa"/>
        <w:tblInd w:w="93" w:type="dxa"/>
        <w:tblLook w:val="04A0" w:firstRow="1" w:lastRow="0" w:firstColumn="1" w:lastColumn="0" w:noHBand="0" w:noVBand="1"/>
      </w:tblPr>
      <w:tblGrid>
        <w:gridCol w:w="5118"/>
        <w:gridCol w:w="1296"/>
        <w:gridCol w:w="1122"/>
        <w:gridCol w:w="1030"/>
        <w:gridCol w:w="1075"/>
      </w:tblGrid>
      <w:tr w:rsidR="00307444" w:rsidRPr="00307444" w:rsidTr="009C76F4">
        <w:trPr>
          <w:trHeight w:val="765"/>
          <w:tblHeader/>
        </w:trPr>
        <w:tc>
          <w:tcPr>
            <w:tcW w:w="5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7444" w:rsidRPr="00307444" w:rsidRDefault="00307444" w:rsidP="00307444">
            <w:pPr>
              <w:jc w:val="center"/>
              <w:rPr>
                <w:rFonts w:ascii="Times New Roman" w:hAnsi="Times New Roman"/>
                <w:sz w:val="20"/>
              </w:rPr>
            </w:pPr>
            <w:r w:rsidRPr="00307444">
              <w:rPr>
                <w:rFonts w:ascii="Times New Roman" w:hAnsi="Times New Roman"/>
                <w:color w:val="FF0000"/>
                <w:sz w:val="20"/>
              </w:rPr>
              <w:t>Наименование показателя</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307444" w:rsidRPr="00307444" w:rsidRDefault="00307444" w:rsidP="00307444">
            <w:pPr>
              <w:ind w:left="-121" w:right="-96"/>
              <w:jc w:val="center"/>
              <w:rPr>
                <w:rFonts w:ascii="Times New Roman" w:hAnsi="Times New Roman"/>
                <w:sz w:val="20"/>
              </w:rPr>
            </w:pPr>
            <w:r w:rsidRPr="00307444">
              <w:rPr>
                <w:rFonts w:ascii="Times New Roman" w:hAnsi="Times New Roman"/>
                <w:sz w:val="20"/>
              </w:rPr>
              <w:t>Утвержденный бюджет</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rsidR="00307444" w:rsidRPr="00307444" w:rsidRDefault="00307444" w:rsidP="00307444">
            <w:pPr>
              <w:ind w:left="-121" w:right="-96"/>
              <w:jc w:val="center"/>
              <w:rPr>
                <w:rFonts w:ascii="Times New Roman" w:hAnsi="Times New Roman"/>
                <w:sz w:val="20"/>
              </w:rPr>
            </w:pPr>
            <w:r w:rsidRPr="00307444">
              <w:rPr>
                <w:rFonts w:ascii="Times New Roman" w:hAnsi="Times New Roman"/>
                <w:sz w:val="20"/>
              </w:rPr>
              <w:t>Проект решения</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307444" w:rsidRDefault="00307444" w:rsidP="00307444">
            <w:pPr>
              <w:ind w:left="-121" w:right="-96"/>
              <w:jc w:val="center"/>
              <w:rPr>
                <w:rFonts w:ascii="Times New Roman" w:hAnsi="Times New Roman"/>
                <w:sz w:val="20"/>
              </w:rPr>
            </w:pPr>
            <w:proofErr w:type="spellStart"/>
            <w:r w:rsidRPr="00307444">
              <w:rPr>
                <w:rFonts w:ascii="Times New Roman" w:hAnsi="Times New Roman"/>
                <w:sz w:val="20"/>
              </w:rPr>
              <w:t>Отклоне</w:t>
            </w:r>
            <w:proofErr w:type="spellEnd"/>
            <w:r>
              <w:rPr>
                <w:rFonts w:ascii="Times New Roman" w:hAnsi="Times New Roman"/>
                <w:sz w:val="20"/>
              </w:rPr>
              <w:t>-</w:t>
            </w:r>
          </w:p>
          <w:p w:rsidR="00307444" w:rsidRPr="00307444" w:rsidRDefault="00307444" w:rsidP="00307444">
            <w:pPr>
              <w:ind w:left="-121" w:right="-96"/>
              <w:jc w:val="center"/>
              <w:rPr>
                <w:rFonts w:ascii="Times New Roman" w:hAnsi="Times New Roman"/>
                <w:sz w:val="20"/>
              </w:rPr>
            </w:pPr>
            <w:proofErr w:type="spellStart"/>
            <w:r w:rsidRPr="00307444">
              <w:rPr>
                <w:rFonts w:ascii="Times New Roman" w:hAnsi="Times New Roman"/>
                <w:sz w:val="20"/>
              </w:rPr>
              <w:t>ния</w:t>
            </w:r>
            <w:proofErr w:type="spellEnd"/>
          </w:p>
        </w:tc>
        <w:tc>
          <w:tcPr>
            <w:tcW w:w="1075" w:type="dxa"/>
            <w:tcBorders>
              <w:top w:val="single" w:sz="4" w:space="0" w:color="auto"/>
              <w:left w:val="nil"/>
              <w:bottom w:val="single" w:sz="4" w:space="0" w:color="auto"/>
              <w:right w:val="single" w:sz="4" w:space="0" w:color="auto"/>
            </w:tcBorders>
            <w:shd w:val="clear" w:color="auto" w:fill="auto"/>
            <w:vAlign w:val="center"/>
            <w:hideMark/>
          </w:tcPr>
          <w:p w:rsidR="00307444" w:rsidRPr="00307444" w:rsidRDefault="00307444" w:rsidP="00307444">
            <w:pPr>
              <w:ind w:left="-121" w:right="-96"/>
              <w:jc w:val="center"/>
              <w:rPr>
                <w:rFonts w:ascii="Times New Roman" w:hAnsi="Times New Roman"/>
                <w:sz w:val="20"/>
              </w:rPr>
            </w:pPr>
            <w:r w:rsidRPr="00307444">
              <w:rPr>
                <w:rFonts w:ascii="Times New Roman" w:hAnsi="Times New Roman"/>
                <w:sz w:val="20"/>
              </w:rPr>
              <w:t>% роста/</w:t>
            </w:r>
            <w:r w:rsidRPr="00307444">
              <w:rPr>
                <w:rFonts w:ascii="Times New Roman" w:hAnsi="Times New Roman"/>
                <w:sz w:val="20"/>
              </w:rPr>
              <w:br/>
              <w:t>снижения</w:t>
            </w:r>
          </w:p>
        </w:tc>
      </w:tr>
      <w:tr w:rsidR="00307444" w:rsidRPr="00307444" w:rsidTr="009C76F4">
        <w:trPr>
          <w:trHeight w:val="6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tcPr>
          <w:p w:rsidR="00307444" w:rsidRPr="00307444" w:rsidRDefault="00307444" w:rsidP="00307444">
            <w:pPr>
              <w:rPr>
                <w:rFonts w:ascii="Times New Roman" w:hAnsi="Times New Roman"/>
                <w:b/>
                <w:color w:val="000000"/>
                <w:sz w:val="20"/>
              </w:rPr>
            </w:pPr>
            <w:r w:rsidRPr="00307444">
              <w:rPr>
                <w:rFonts w:ascii="Times New Roman" w:hAnsi="Times New Roman"/>
                <w:b/>
                <w:color w:val="000000"/>
                <w:sz w:val="20"/>
              </w:rPr>
              <w:t>ВСЕГО:</w:t>
            </w:r>
          </w:p>
        </w:tc>
        <w:tc>
          <w:tcPr>
            <w:tcW w:w="1296" w:type="dxa"/>
            <w:tcBorders>
              <w:top w:val="single" w:sz="4" w:space="0" w:color="auto"/>
              <w:left w:val="nil"/>
              <w:bottom w:val="single" w:sz="4" w:space="0" w:color="auto"/>
              <w:right w:val="single" w:sz="4" w:space="0" w:color="auto"/>
            </w:tcBorders>
            <w:shd w:val="clear" w:color="auto" w:fill="auto"/>
            <w:noWrap/>
            <w:vAlign w:val="bottom"/>
          </w:tcPr>
          <w:p w:rsidR="00307444" w:rsidRPr="00307444" w:rsidRDefault="00307444" w:rsidP="00307444">
            <w:pPr>
              <w:ind w:left="-121" w:right="-96"/>
              <w:jc w:val="right"/>
              <w:rPr>
                <w:rFonts w:ascii="Times New Roman" w:hAnsi="Times New Roman"/>
                <w:b/>
                <w:sz w:val="20"/>
              </w:rPr>
            </w:pPr>
            <w:r w:rsidRPr="00307444">
              <w:rPr>
                <w:rFonts w:ascii="Times New Roman" w:hAnsi="Times New Roman"/>
                <w:b/>
                <w:sz w:val="20"/>
              </w:rPr>
              <w:t>1 507 348,5</w:t>
            </w:r>
          </w:p>
        </w:tc>
        <w:tc>
          <w:tcPr>
            <w:tcW w:w="1122" w:type="dxa"/>
            <w:tcBorders>
              <w:top w:val="single" w:sz="4" w:space="0" w:color="auto"/>
              <w:left w:val="nil"/>
              <w:bottom w:val="single" w:sz="4" w:space="0" w:color="auto"/>
              <w:right w:val="single" w:sz="4" w:space="0" w:color="auto"/>
            </w:tcBorders>
            <w:shd w:val="clear" w:color="auto" w:fill="auto"/>
            <w:noWrap/>
            <w:vAlign w:val="bottom"/>
          </w:tcPr>
          <w:p w:rsidR="00307444" w:rsidRPr="00307444" w:rsidRDefault="00307444" w:rsidP="00307444">
            <w:pPr>
              <w:ind w:left="-121" w:right="-96"/>
              <w:jc w:val="right"/>
              <w:rPr>
                <w:rFonts w:ascii="Times New Roman" w:hAnsi="Times New Roman"/>
                <w:b/>
                <w:sz w:val="20"/>
              </w:rPr>
            </w:pPr>
            <w:r w:rsidRPr="00307444">
              <w:rPr>
                <w:rFonts w:ascii="Times New Roman" w:hAnsi="Times New Roman"/>
                <w:b/>
                <w:sz w:val="20"/>
              </w:rPr>
              <w:t>1 497 033,6</w:t>
            </w:r>
          </w:p>
        </w:tc>
        <w:tc>
          <w:tcPr>
            <w:tcW w:w="1030" w:type="dxa"/>
            <w:tcBorders>
              <w:top w:val="single" w:sz="4" w:space="0" w:color="auto"/>
              <w:left w:val="nil"/>
              <w:bottom w:val="single" w:sz="4" w:space="0" w:color="auto"/>
              <w:right w:val="single" w:sz="4" w:space="0" w:color="auto"/>
            </w:tcBorders>
            <w:shd w:val="clear" w:color="auto" w:fill="auto"/>
            <w:noWrap/>
            <w:vAlign w:val="bottom"/>
          </w:tcPr>
          <w:p w:rsidR="00307444" w:rsidRPr="00307444" w:rsidRDefault="00307444" w:rsidP="00307444">
            <w:pPr>
              <w:ind w:left="-121" w:right="-96"/>
              <w:jc w:val="right"/>
              <w:rPr>
                <w:rFonts w:ascii="Times New Roman" w:hAnsi="Times New Roman"/>
                <w:b/>
                <w:color w:val="FF0000"/>
                <w:sz w:val="20"/>
              </w:rPr>
            </w:pPr>
            <w:r w:rsidRPr="00307444">
              <w:rPr>
                <w:rFonts w:ascii="Times New Roman" w:hAnsi="Times New Roman"/>
                <w:b/>
                <w:color w:val="FF0000"/>
                <w:sz w:val="20"/>
              </w:rPr>
              <w:t>-10 314,9</w:t>
            </w:r>
          </w:p>
        </w:tc>
        <w:tc>
          <w:tcPr>
            <w:tcW w:w="1075" w:type="dxa"/>
            <w:tcBorders>
              <w:top w:val="single" w:sz="4" w:space="0" w:color="auto"/>
              <w:left w:val="nil"/>
              <w:bottom w:val="single" w:sz="4" w:space="0" w:color="auto"/>
              <w:right w:val="single" w:sz="4" w:space="0" w:color="auto"/>
            </w:tcBorders>
            <w:shd w:val="clear" w:color="auto" w:fill="auto"/>
            <w:noWrap/>
            <w:vAlign w:val="bottom"/>
          </w:tcPr>
          <w:p w:rsidR="00307444" w:rsidRPr="00307444" w:rsidRDefault="00307444" w:rsidP="00307444">
            <w:pPr>
              <w:ind w:left="-121" w:right="-96"/>
              <w:jc w:val="right"/>
              <w:rPr>
                <w:rFonts w:ascii="Times New Roman" w:hAnsi="Times New Roman"/>
                <w:b/>
                <w:sz w:val="20"/>
              </w:rPr>
            </w:pPr>
            <w:r w:rsidRPr="00307444">
              <w:rPr>
                <w:rFonts w:ascii="Times New Roman" w:hAnsi="Times New Roman"/>
                <w:b/>
                <w:sz w:val="20"/>
              </w:rPr>
              <w:t>99,3</w:t>
            </w:r>
          </w:p>
        </w:tc>
      </w:tr>
      <w:tr w:rsidR="00307444" w:rsidRPr="00307444" w:rsidTr="009C76F4">
        <w:trPr>
          <w:trHeight w:val="51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color w:val="000000"/>
                <w:sz w:val="20"/>
              </w:rPr>
            </w:pPr>
            <w:r w:rsidRPr="00307444">
              <w:rPr>
                <w:rFonts w:ascii="Times New Roman" w:hAnsi="Times New Roman"/>
                <w:color w:val="000000"/>
                <w:sz w:val="20"/>
              </w:rPr>
              <w:t>Муниципальная программа "Управление муниципальными финансами и обслуживание муниципального долга на 2014-2024 годы"</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14 939,3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14 817,9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color w:val="FF0000"/>
                <w:sz w:val="20"/>
              </w:rPr>
              <w:t xml:space="preserve">-121,4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99,2 </w:t>
            </w:r>
          </w:p>
        </w:tc>
      </w:tr>
      <w:tr w:rsidR="00307444" w:rsidRPr="00307444" w:rsidTr="009C76F4">
        <w:trPr>
          <w:trHeight w:val="102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t>Муниципальная программа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 на 2014 - 2021 годы"</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9 235,4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9 152,4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color w:val="FF0000"/>
                <w:sz w:val="20"/>
              </w:rPr>
              <w:t xml:space="preserve">-83,0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99,1 </w:t>
            </w:r>
          </w:p>
        </w:tc>
      </w:tr>
      <w:tr w:rsidR="00307444" w:rsidRPr="00307444" w:rsidTr="009C76F4">
        <w:trPr>
          <w:trHeight w:val="765"/>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t>Муниципальная программа "Развитие муниципального управления и муниципальной службы в муниципальном образовании город Саяногорск на 2016-2020 годы"</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7 070,8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6 804,0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color w:val="FF0000"/>
                <w:sz w:val="20"/>
              </w:rPr>
              <w:t xml:space="preserve">-266,8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96,2 </w:t>
            </w:r>
          </w:p>
        </w:tc>
      </w:tr>
      <w:tr w:rsidR="00307444" w:rsidRPr="00307444" w:rsidTr="009C76F4">
        <w:trPr>
          <w:trHeight w:val="96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18"/>
                <w:szCs w:val="18"/>
              </w:rPr>
            </w:pPr>
            <w:r w:rsidRPr="00307444">
              <w:rPr>
                <w:rFonts w:ascii="Times New Roman" w:hAnsi="Times New Roman"/>
                <w:sz w:val="18"/>
                <w:szCs w:val="18"/>
              </w:rPr>
              <w:t>Муниципальная программа "Об утверждении муниципальной программы "Обеспечение землеустройства и улучшение инженерно-технической инфраструктуры территорий садоводческих, огороднических некоммерческих товариществ муниципального образования город Саяногорск на 2018 - 2021 годы"</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100,0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52,0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color w:val="FF0000"/>
                <w:sz w:val="20"/>
              </w:rPr>
              <w:t xml:space="preserve">-48,0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52,0 </w:t>
            </w:r>
          </w:p>
        </w:tc>
      </w:tr>
      <w:tr w:rsidR="00307444" w:rsidRPr="00307444" w:rsidTr="009C76F4">
        <w:trPr>
          <w:trHeight w:val="765"/>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t>Муниципальная программа "Развитие жилищно-коммунального хозяйства и транспортной системы муниципального образования город Саяногорск на 2016-2021 годы"</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157 595,7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152 030,2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color w:val="FF0000"/>
                <w:sz w:val="20"/>
              </w:rPr>
              <w:t xml:space="preserve">-5 565,5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96,5 </w:t>
            </w:r>
          </w:p>
        </w:tc>
      </w:tr>
      <w:tr w:rsidR="00307444" w:rsidRPr="00307444" w:rsidTr="009C76F4">
        <w:trPr>
          <w:trHeight w:val="765"/>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t>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город Саяногорск на 2016-2020 годы"</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4 513,0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4 206,6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color w:val="FF0000"/>
                <w:sz w:val="20"/>
              </w:rPr>
              <w:t xml:space="preserve">-306,4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93,2 </w:t>
            </w:r>
          </w:p>
        </w:tc>
      </w:tr>
      <w:tr w:rsidR="00307444" w:rsidRPr="00307444" w:rsidTr="009C76F4">
        <w:trPr>
          <w:trHeight w:val="765"/>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lastRenderedPageBreak/>
              <w:t xml:space="preserve">Муниципальная программа "Энергосбережение и повышение </w:t>
            </w:r>
            <w:proofErr w:type="spellStart"/>
            <w:r w:rsidRPr="00307444">
              <w:rPr>
                <w:rFonts w:ascii="Times New Roman" w:hAnsi="Times New Roman"/>
                <w:sz w:val="20"/>
              </w:rPr>
              <w:t>энергоэффективности</w:t>
            </w:r>
            <w:proofErr w:type="spellEnd"/>
            <w:r w:rsidRPr="00307444">
              <w:rPr>
                <w:rFonts w:ascii="Times New Roman" w:hAnsi="Times New Roman"/>
                <w:sz w:val="20"/>
              </w:rPr>
              <w:t xml:space="preserve"> в муниципальном образовании </w:t>
            </w:r>
            <w:proofErr w:type="spellStart"/>
            <w:r w:rsidRPr="00307444">
              <w:rPr>
                <w:rFonts w:ascii="Times New Roman" w:hAnsi="Times New Roman"/>
                <w:sz w:val="20"/>
              </w:rPr>
              <w:t>г</w:t>
            </w:r>
            <w:proofErr w:type="gramStart"/>
            <w:r w:rsidRPr="00307444">
              <w:rPr>
                <w:rFonts w:ascii="Times New Roman" w:hAnsi="Times New Roman"/>
                <w:sz w:val="20"/>
              </w:rPr>
              <w:t>.С</w:t>
            </w:r>
            <w:proofErr w:type="gramEnd"/>
            <w:r w:rsidRPr="00307444">
              <w:rPr>
                <w:rFonts w:ascii="Times New Roman" w:hAnsi="Times New Roman"/>
                <w:sz w:val="20"/>
              </w:rPr>
              <w:t>аяногорск</w:t>
            </w:r>
            <w:proofErr w:type="spellEnd"/>
            <w:r w:rsidRPr="00307444">
              <w:rPr>
                <w:rFonts w:ascii="Times New Roman" w:hAnsi="Times New Roman"/>
                <w:sz w:val="20"/>
              </w:rPr>
              <w:t xml:space="preserve"> на 2010-2015 годы и на перспективу до 2020 года"</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1 555,7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1 595,8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40,1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102,6 </w:t>
            </w:r>
          </w:p>
        </w:tc>
      </w:tr>
      <w:tr w:rsidR="00307444" w:rsidRPr="00307444" w:rsidTr="009C76F4">
        <w:trPr>
          <w:trHeight w:val="51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t>Муниципальная программа "Управление муниципальным имуществом и земельными ресурсами на 2015-2025 годы"</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13 154,6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9 316,8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color w:val="FF0000"/>
                <w:sz w:val="20"/>
              </w:rPr>
              <w:t xml:space="preserve">-3 837,8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70,8 </w:t>
            </w:r>
          </w:p>
        </w:tc>
      </w:tr>
      <w:tr w:rsidR="00307444" w:rsidRPr="00307444" w:rsidTr="009C76F4">
        <w:trPr>
          <w:trHeight w:val="51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t>Муниципальная программа "Улучшение экологического состояния муниципального образования город Саяногорск на 2014-2020 годы"</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100,0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89,5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color w:val="FF0000"/>
                <w:sz w:val="20"/>
              </w:rPr>
              <w:t xml:space="preserve">-10,5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89,5 </w:t>
            </w:r>
          </w:p>
        </w:tc>
      </w:tr>
      <w:tr w:rsidR="00307444" w:rsidRPr="00307444" w:rsidTr="009C76F4">
        <w:trPr>
          <w:trHeight w:val="51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color w:val="0000FF"/>
                <w:sz w:val="20"/>
              </w:rPr>
            </w:pPr>
            <w:r w:rsidRPr="00307444">
              <w:rPr>
                <w:rFonts w:ascii="Times New Roman" w:hAnsi="Times New Roman"/>
                <w:color w:val="0000FF"/>
                <w:sz w:val="20"/>
              </w:rPr>
              <w:t>Муниципальная программа "Социальная поддержка и содействие занятости в муниципальном образовании город Саяногорск (на 2015-2021 годы)"</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color w:val="0000FF"/>
                <w:sz w:val="20"/>
              </w:rPr>
            </w:pPr>
            <w:r w:rsidRPr="00307444">
              <w:rPr>
                <w:rFonts w:ascii="Times New Roman" w:hAnsi="Times New Roman"/>
                <w:color w:val="0000FF"/>
                <w:sz w:val="20"/>
              </w:rPr>
              <w:t>40 743,9</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color w:val="0000FF"/>
                <w:sz w:val="20"/>
              </w:rPr>
            </w:pPr>
            <w:r w:rsidRPr="00307444">
              <w:rPr>
                <w:rFonts w:ascii="Times New Roman" w:hAnsi="Times New Roman"/>
                <w:color w:val="0000FF"/>
                <w:sz w:val="20"/>
              </w:rPr>
              <w:t>40 635,8</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color w:val="FF0000"/>
                <w:sz w:val="20"/>
              </w:rPr>
              <w:t xml:space="preserve">-108,1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99,7 </w:t>
            </w:r>
          </w:p>
        </w:tc>
      </w:tr>
      <w:tr w:rsidR="00307444" w:rsidRPr="00307444" w:rsidTr="009C76F4">
        <w:trPr>
          <w:trHeight w:val="51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t xml:space="preserve">Муниципальная программа "Развитие образования в муниципальном образовании </w:t>
            </w:r>
            <w:proofErr w:type="spellStart"/>
            <w:r w:rsidRPr="00307444">
              <w:rPr>
                <w:rFonts w:ascii="Times New Roman" w:hAnsi="Times New Roman"/>
                <w:sz w:val="20"/>
              </w:rPr>
              <w:t>г</w:t>
            </w:r>
            <w:proofErr w:type="gramStart"/>
            <w:r w:rsidRPr="00307444">
              <w:rPr>
                <w:rFonts w:ascii="Times New Roman" w:hAnsi="Times New Roman"/>
                <w:sz w:val="20"/>
              </w:rPr>
              <w:t>.С</w:t>
            </w:r>
            <w:proofErr w:type="gramEnd"/>
            <w:r w:rsidRPr="00307444">
              <w:rPr>
                <w:rFonts w:ascii="Times New Roman" w:hAnsi="Times New Roman"/>
                <w:sz w:val="20"/>
              </w:rPr>
              <w:t>аяногорск</w:t>
            </w:r>
            <w:proofErr w:type="spellEnd"/>
            <w:r w:rsidRPr="00307444">
              <w:rPr>
                <w:rFonts w:ascii="Times New Roman" w:hAnsi="Times New Roman"/>
                <w:sz w:val="20"/>
              </w:rPr>
              <w:t xml:space="preserve"> на 2015-2025 гг."</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1 020 414,2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1 013 377,2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color w:val="FF0000"/>
                <w:sz w:val="20"/>
              </w:rPr>
              <w:t xml:space="preserve">-7 037,0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99,3 </w:t>
            </w:r>
          </w:p>
        </w:tc>
      </w:tr>
      <w:tr w:rsidR="00307444" w:rsidRPr="00307444" w:rsidTr="009C76F4">
        <w:trPr>
          <w:trHeight w:val="765"/>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t xml:space="preserve">Муниципальная программа "Основные направления содействия развитию малого и среднего предпринимательства на территории муниципального образования </w:t>
            </w:r>
            <w:proofErr w:type="spellStart"/>
            <w:r w:rsidRPr="00307444">
              <w:rPr>
                <w:rFonts w:ascii="Times New Roman" w:hAnsi="Times New Roman"/>
                <w:sz w:val="20"/>
              </w:rPr>
              <w:t>г</w:t>
            </w:r>
            <w:proofErr w:type="gramStart"/>
            <w:r w:rsidRPr="00307444">
              <w:rPr>
                <w:rFonts w:ascii="Times New Roman" w:hAnsi="Times New Roman"/>
                <w:sz w:val="20"/>
              </w:rPr>
              <w:t>.С</w:t>
            </w:r>
            <w:proofErr w:type="gramEnd"/>
            <w:r w:rsidRPr="00307444">
              <w:rPr>
                <w:rFonts w:ascii="Times New Roman" w:hAnsi="Times New Roman"/>
                <w:sz w:val="20"/>
              </w:rPr>
              <w:t>аяногорск</w:t>
            </w:r>
            <w:proofErr w:type="spellEnd"/>
            <w:r w:rsidRPr="00307444">
              <w:rPr>
                <w:rFonts w:ascii="Times New Roman" w:hAnsi="Times New Roman"/>
                <w:sz w:val="20"/>
              </w:rPr>
              <w:t xml:space="preserve"> на 2018-2020 годы"</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10 699,8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14 295,0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3 595,2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133,6 </w:t>
            </w:r>
          </w:p>
        </w:tc>
      </w:tr>
      <w:tr w:rsidR="00307444" w:rsidRPr="00307444" w:rsidTr="009C76F4">
        <w:trPr>
          <w:trHeight w:val="51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color w:val="000000"/>
                <w:sz w:val="20"/>
              </w:rPr>
            </w:pPr>
            <w:r w:rsidRPr="00307444">
              <w:rPr>
                <w:rFonts w:ascii="Times New Roman" w:hAnsi="Times New Roman"/>
                <w:color w:val="000000"/>
                <w:sz w:val="20"/>
              </w:rPr>
              <w:t xml:space="preserve">Муниципальная программа "Специальная оценка условий труда в муниципальных учреждениях муниципального образования </w:t>
            </w:r>
            <w:proofErr w:type="spellStart"/>
            <w:r w:rsidRPr="00307444">
              <w:rPr>
                <w:rFonts w:ascii="Times New Roman" w:hAnsi="Times New Roman"/>
                <w:color w:val="000000"/>
                <w:sz w:val="20"/>
              </w:rPr>
              <w:t>г</w:t>
            </w:r>
            <w:proofErr w:type="gramStart"/>
            <w:r w:rsidRPr="00307444">
              <w:rPr>
                <w:rFonts w:ascii="Times New Roman" w:hAnsi="Times New Roman"/>
                <w:color w:val="000000"/>
                <w:sz w:val="20"/>
              </w:rPr>
              <w:t>.С</w:t>
            </w:r>
            <w:proofErr w:type="gramEnd"/>
            <w:r w:rsidRPr="00307444">
              <w:rPr>
                <w:rFonts w:ascii="Times New Roman" w:hAnsi="Times New Roman"/>
                <w:color w:val="000000"/>
                <w:sz w:val="20"/>
              </w:rPr>
              <w:t>аяногорск</w:t>
            </w:r>
            <w:proofErr w:type="spellEnd"/>
            <w:r w:rsidRPr="00307444">
              <w:rPr>
                <w:rFonts w:ascii="Times New Roman" w:hAnsi="Times New Roman"/>
                <w:color w:val="000000"/>
                <w:sz w:val="20"/>
              </w:rPr>
              <w:t xml:space="preserve"> на 2017-2021 годы"</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324,5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398,6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74,1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122,8 </w:t>
            </w:r>
          </w:p>
        </w:tc>
      </w:tr>
      <w:tr w:rsidR="00307444" w:rsidRPr="00307444" w:rsidTr="009C76F4">
        <w:trPr>
          <w:trHeight w:val="51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t xml:space="preserve">Муниципальная программа "Развитие культуры и СМИ в муниципальном образовании </w:t>
            </w:r>
            <w:proofErr w:type="spellStart"/>
            <w:r w:rsidRPr="00307444">
              <w:rPr>
                <w:rFonts w:ascii="Times New Roman" w:hAnsi="Times New Roman"/>
                <w:sz w:val="20"/>
              </w:rPr>
              <w:t>г</w:t>
            </w:r>
            <w:proofErr w:type="gramStart"/>
            <w:r w:rsidRPr="00307444">
              <w:rPr>
                <w:rFonts w:ascii="Times New Roman" w:hAnsi="Times New Roman"/>
                <w:sz w:val="20"/>
              </w:rPr>
              <w:t>.С</w:t>
            </w:r>
            <w:proofErr w:type="gramEnd"/>
            <w:r w:rsidRPr="00307444">
              <w:rPr>
                <w:rFonts w:ascii="Times New Roman" w:hAnsi="Times New Roman"/>
                <w:sz w:val="20"/>
              </w:rPr>
              <w:t>аяногорск</w:t>
            </w:r>
            <w:proofErr w:type="spellEnd"/>
            <w:r w:rsidRPr="00307444">
              <w:rPr>
                <w:rFonts w:ascii="Times New Roman" w:hAnsi="Times New Roman"/>
                <w:sz w:val="20"/>
              </w:rPr>
              <w:t xml:space="preserve"> на 2015-2021 гг."</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155 942,0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157 870,2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1 928,2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101,2 </w:t>
            </w:r>
          </w:p>
        </w:tc>
      </w:tr>
      <w:tr w:rsidR="00307444" w:rsidRPr="00307444" w:rsidTr="009C76F4">
        <w:trPr>
          <w:trHeight w:val="51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t>Муниципальная программа "Обеспечение жильем молодых семей" на 2016-2021 годы</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2 270,5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2 270,5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0,0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100,0 </w:t>
            </w:r>
          </w:p>
        </w:tc>
      </w:tr>
      <w:tr w:rsidR="00307444" w:rsidRPr="00307444" w:rsidTr="009C76F4">
        <w:trPr>
          <w:trHeight w:val="765"/>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t xml:space="preserve">Муниципальная программа "Развитие физической культуры, спорта, туризма и молодежной политики в муниципальном образовании город Саяногорск на 2016-2021 годы" </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15 505,9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15 505,9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0,0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100,0 </w:t>
            </w:r>
          </w:p>
        </w:tc>
      </w:tr>
      <w:tr w:rsidR="00307444" w:rsidRPr="00307444" w:rsidTr="009C76F4">
        <w:trPr>
          <w:trHeight w:val="51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t>Муниципальная программа "Формирование комфортной городской среды на территории муниципального образования город Саяногорск на 2018-2022 годы"</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21 430,9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22 942,9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1 512,0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107,1 </w:t>
            </w:r>
          </w:p>
        </w:tc>
      </w:tr>
      <w:tr w:rsidR="00307444" w:rsidRPr="00307444" w:rsidTr="009C76F4">
        <w:trPr>
          <w:trHeight w:val="765"/>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7444" w:rsidRPr="00307444" w:rsidRDefault="00307444" w:rsidP="00307444">
            <w:pPr>
              <w:rPr>
                <w:rFonts w:ascii="Times New Roman" w:hAnsi="Times New Roman"/>
                <w:sz w:val="20"/>
              </w:rPr>
            </w:pPr>
            <w:r w:rsidRPr="00307444">
              <w:rPr>
                <w:rFonts w:ascii="Times New Roman" w:hAnsi="Times New Roman"/>
                <w:sz w:val="20"/>
              </w:rPr>
              <w:t>Муниципальная программа "Переселение граждан из аварийного жилищного фонда на территории муниципального образования город Саяногорск в 2019 - 2021 годах"</w:t>
            </w:r>
          </w:p>
        </w:tc>
        <w:tc>
          <w:tcPr>
            <w:tcW w:w="1296"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31 752,3 </w:t>
            </w:r>
          </w:p>
        </w:tc>
        <w:tc>
          <w:tcPr>
            <w:tcW w:w="1122"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sz w:val="20"/>
              </w:rPr>
              <w:t xml:space="preserve">31 672,3 </w:t>
            </w:r>
          </w:p>
        </w:tc>
        <w:tc>
          <w:tcPr>
            <w:tcW w:w="1030"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307444">
            <w:pPr>
              <w:ind w:left="-121" w:right="-96"/>
              <w:jc w:val="right"/>
              <w:rPr>
                <w:rFonts w:ascii="Times New Roman" w:hAnsi="Times New Roman"/>
                <w:sz w:val="20"/>
              </w:rPr>
            </w:pPr>
            <w:r w:rsidRPr="00307444">
              <w:rPr>
                <w:rFonts w:ascii="Times New Roman" w:hAnsi="Times New Roman"/>
                <w:color w:val="FF0000"/>
                <w:sz w:val="20"/>
              </w:rPr>
              <w:t xml:space="preserve">-80,0 </w:t>
            </w:r>
          </w:p>
        </w:tc>
        <w:tc>
          <w:tcPr>
            <w:tcW w:w="1075" w:type="dxa"/>
            <w:tcBorders>
              <w:top w:val="nil"/>
              <w:left w:val="nil"/>
              <w:bottom w:val="single" w:sz="4" w:space="0" w:color="auto"/>
              <w:right w:val="single" w:sz="4" w:space="0" w:color="auto"/>
            </w:tcBorders>
            <w:shd w:val="clear" w:color="auto" w:fill="auto"/>
            <w:noWrap/>
            <w:vAlign w:val="bottom"/>
            <w:hideMark/>
          </w:tcPr>
          <w:p w:rsidR="00307444" w:rsidRPr="00307444" w:rsidRDefault="00307444" w:rsidP="009C76F4">
            <w:pPr>
              <w:ind w:left="-121" w:right="-96"/>
              <w:jc w:val="right"/>
              <w:rPr>
                <w:rFonts w:ascii="Times New Roman" w:hAnsi="Times New Roman"/>
                <w:sz w:val="20"/>
              </w:rPr>
            </w:pPr>
            <w:r w:rsidRPr="00307444">
              <w:rPr>
                <w:rFonts w:ascii="Times New Roman" w:hAnsi="Times New Roman"/>
                <w:sz w:val="20"/>
              </w:rPr>
              <w:t> </w:t>
            </w:r>
            <w:r w:rsidR="009C76F4">
              <w:rPr>
                <w:rFonts w:ascii="Times New Roman" w:hAnsi="Times New Roman"/>
                <w:sz w:val="20"/>
              </w:rPr>
              <w:t>99,7</w:t>
            </w:r>
          </w:p>
        </w:tc>
      </w:tr>
    </w:tbl>
    <w:p w:rsidR="00307444" w:rsidRDefault="00307444" w:rsidP="002838FB">
      <w:pPr>
        <w:keepNext/>
        <w:keepLines/>
        <w:suppressLineNumbers/>
        <w:tabs>
          <w:tab w:val="left" w:pos="1134"/>
        </w:tabs>
        <w:suppressAutoHyphens/>
        <w:contextualSpacing/>
        <w:rPr>
          <w:rFonts w:ascii="Times New Roman" w:hAnsi="Times New Roman"/>
          <w:i/>
          <w:sz w:val="17"/>
          <w:szCs w:val="17"/>
        </w:rPr>
      </w:pPr>
    </w:p>
    <w:p w:rsidR="00720840" w:rsidRPr="005F319A" w:rsidRDefault="00720840" w:rsidP="002838FB">
      <w:pPr>
        <w:pStyle w:val="a4"/>
        <w:keepNext/>
        <w:keepLines/>
        <w:suppressLineNumbers/>
        <w:tabs>
          <w:tab w:val="left" w:pos="567"/>
        </w:tabs>
        <w:contextualSpacing/>
        <w:rPr>
          <w:rFonts w:ascii="Times New Roman" w:hAnsi="Times New Roman"/>
          <w:i/>
          <w:sz w:val="17"/>
          <w:szCs w:val="17"/>
        </w:rPr>
      </w:pPr>
      <w:r w:rsidRPr="00BD77E0">
        <w:rPr>
          <w:rFonts w:ascii="Times New Roman" w:hAnsi="Times New Roman"/>
          <w:szCs w:val="24"/>
        </w:rPr>
        <w:tab/>
        <w:t xml:space="preserve">Доля муниципальных программ в общем объеме расходов по результатам корректировки </w:t>
      </w:r>
      <w:r>
        <w:rPr>
          <w:rFonts w:ascii="Times New Roman" w:hAnsi="Times New Roman"/>
          <w:szCs w:val="24"/>
        </w:rPr>
        <w:t xml:space="preserve">остается без изменений – </w:t>
      </w:r>
      <w:r w:rsidRPr="00BD77E0">
        <w:rPr>
          <w:rFonts w:ascii="Times New Roman" w:hAnsi="Times New Roman"/>
          <w:szCs w:val="24"/>
        </w:rPr>
        <w:t>9</w:t>
      </w:r>
      <w:r>
        <w:rPr>
          <w:rFonts w:ascii="Times New Roman" w:hAnsi="Times New Roman"/>
          <w:szCs w:val="24"/>
        </w:rPr>
        <w:t>3,2</w:t>
      </w:r>
      <w:r w:rsidRPr="00BD77E0">
        <w:rPr>
          <w:rFonts w:ascii="Times New Roman" w:hAnsi="Times New Roman"/>
          <w:szCs w:val="24"/>
        </w:rPr>
        <w:t>%</w:t>
      </w:r>
    </w:p>
    <w:p w:rsidR="00645A9D" w:rsidRPr="00CD0C62" w:rsidRDefault="00645A9D" w:rsidP="002838FB">
      <w:pPr>
        <w:keepNext/>
        <w:keepLines/>
        <w:suppressLineNumbers/>
        <w:tabs>
          <w:tab w:val="left" w:pos="1134"/>
        </w:tabs>
        <w:suppressAutoHyphens/>
        <w:contextualSpacing/>
        <w:rPr>
          <w:rFonts w:ascii="Times New Roman" w:hAnsi="Times New Roman"/>
          <w:i/>
          <w:sz w:val="17"/>
          <w:szCs w:val="17"/>
        </w:rPr>
      </w:pPr>
    </w:p>
    <w:sectPr w:rsidR="00645A9D" w:rsidRPr="00CD0C62" w:rsidSect="00600D67">
      <w:footerReference w:type="even" r:id="rId9"/>
      <w:footerReference w:type="default" r:id="rId10"/>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1E1" w:rsidRPr="006B5278" w:rsidRDefault="002A51E1">
      <w:pPr>
        <w:rPr>
          <w:sz w:val="22"/>
          <w:szCs w:val="22"/>
        </w:rPr>
      </w:pPr>
      <w:r w:rsidRPr="006B5278">
        <w:rPr>
          <w:sz w:val="22"/>
          <w:szCs w:val="22"/>
        </w:rPr>
        <w:separator/>
      </w:r>
    </w:p>
  </w:endnote>
  <w:endnote w:type="continuationSeparator" w:id="0">
    <w:p w:rsidR="002A51E1" w:rsidRPr="006B5278" w:rsidRDefault="002A51E1">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DCB" w:rsidRPr="006B5278" w:rsidRDefault="003D5DCB"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3D5DCB" w:rsidRPr="006B5278" w:rsidRDefault="003D5DCB"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DCB" w:rsidRPr="006B5278" w:rsidRDefault="003D5DCB"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FD6A0E">
      <w:rPr>
        <w:rStyle w:val="ab"/>
        <w:rFonts w:ascii="Times New Roman" w:hAnsi="Times New Roman"/>
        <w:noProof/>
        <w:sz w:val="18"/>
        <w:szCs w:val="18"/>
      </w:rPr>
      <w:t>4</w:t>
    </w:r>
    <w:r w:rsidRPr="006B5278">
      <w:rPr>
        <w:rStyle w:val="ab"/>
        <w:rFonts w:ascii="Times New Roman" w:hAnsi="Times New Roman"/>
        <w:sz w:val="18"/>
        <w:szCs w:val="18"/>
      </w:rPr>
      <w:fldChar w:fldCharType="end"/>
    </w:r>
  </w:p>
  <w:p w:rsidR="003D5DCB" w:rsidRPr="006B5278" w:rsidRDefault="003D5DCB"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1E1" w:rsidRPr="006B5278" w:rsidRDefault="002A51E1">
      <w:pPr>
        <w:rPr>
          <w:sz w:val="22"/>
          <w:szCs w:val="22"/>
        </w:rPr>
      </w:pPr>
      <w:r w:rsidRPr="006B5278">
        <w:rPr>
          <w:sz w:val="22"/>
          <w:szCs w:val="22"/>
        </w:rPr>
        <w:separator/>
      </w:r>
    </w:p>
  </w:footnote>
  <w:footnote w:type="continuationSeparator" w:id="0">
    <w:p w:rsidR="002A51E1" w:rsidRPr="006B5278" w:rsidRDefault="002A51E1">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1"/>
  </w:num>
  <w:num w:numId="4">
    <w:abstractNumId w:val="14"/>
  </w:num>
  <w:num w:numId="5">
    <w:abstractNumId w:val="11"/>
  </w:num>
  <w:num w:numId="6">
    <w:abstractNumId w:val="2"/>
  </w:num>
  <w:num w:numId="7">
    <w:abstractNumId w:val="16"/>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4"/>
  </w:num>
  <w:num w:numId="19">
    <w:abstractNumId w:val="3"/>
  </w:num>
  <w:num w:numId="20">
    <w:abstractNumId w:val="10"/>
  </w:num>
  <w:num w:numId="21">
    <w:abstractNumId w:val="7"/>
  </w:num>
  <w:num w:numId="22">
    <w:abstractNumId w:val="19"/>
  </w:num>
  <w:num w:numId="23">
    <w:abstractNumId w:val="0"/>
  </w:num>
  <w:num w:numId="24">
    <w:abstractNumId w:val="13"/>
  </w:num>
  <w:num w:numId="25">
    <w:abstractNumId w:val="17"/>
  </w:num>
  <w:num w:numId="26">
    <w:abstractNumId w:val="9"/>
  </w:num>
  <w:num w:numId="27">
    <w:abstractNumId w:val="5"/>
  </w:num>
  <w:num w:numId="28">
    <w:abstractNumId w:val="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3B5B"/>
    <w:rsid w:val="00025567"/>
    <w:rsid w:val="00025689"/>
    <w:rsid w:val="0003047B"/>
    <w:rsid w:val="00031D1A"/>
    <w:rsid w:val="00032E7A"/>
    <w:rsid w:val="00034CDD"/>
    <w:rsid w:val="00036CA2"/>
    <w:rsid w:val="00037961"/>
    <w:rsid w:val="00040A5F"/>
    <w:rsid w:val="00042DA2"/>
    <w:rsid w:val="00042F0E"/>
    <w:rsid w:val="0004558F"/>
    <w:rsid w:val="000458BA"/>
    <w:rsid w:val="00047AC3"/>
    <w:rsid w:val="00053C26"/>
    <w:rsid w:val="00054991"/>
    <w:rsid w:val="00057623"/>
    <w:rsid w:val="00060026"/>
    <w:rsid w:val="0006043D"/>
    <w:rsid w:val="00064AD6"/>
    <w:rsid w:val="000658DB"/>
    <w:rsid w:val="000659B7"/>
    <w:rsid w:val="00066881"/>
    <w:rsid w:val="00070936"/>
    <w:rsid w:val="000729A8"/>
    <w:rsid w:val="00073903"/>
    <w:rsid w:val="00074FCE"/>
    <w:rsid w:val="000752A2"/>
    <w:rsid w:val="000754CF"/>
    <w:rsid w:val="00076C75"/>
    <w:rsid w:val="000828A7"/>
    <w:rsid w:val="0008323A"/>
    <w:rsid w:val="0008390B"/>
    <w:rsid w:val="00085287"/>
    <w:rsid w:val="0008688B"/>
    <w:rsid w:val="0008754E"/>
    <w:rsid w:val="00087CA5"/>
    <w:rsid w:val="00092289"/>
    <w:rsid w:val="00092E3C"/>
    <w:rsid w:val="000941E0"/>
    <w:rsid w:val="00094609"/>
    <w:rsid w:val="00094A57"/>
    <w:rsid w:val="00096F97"/>
    <w:rsid w:val="000A1926"/>
    <w:rsid w:val="000A2861"/>
    <w:rsid w:val="000A3082"/>
    <w:rsid w:val="000A3969"/>
    <w:rsid w:val="000A50DC"/>
    <w:rsid w:val="000A7E14"/>
    <w:rsid w:val="000B13F3"/>
    <w:rsid w:val="000B3605"/>
    <w:rsid w:val="000B40E3"/>
    <w:rsid w:val="000B7F3C"/>
    <w:rsid w:val="000C0A6F"/>
    <w:rsid w:val="000C241D"/>
    <w:rsid w:val="000C28D8"/>
    <w:rsid w:val="000C3116"/>
    <w:rsid w:val="000C354A"/>
    <w:rsid w:val="000C3D48"/>
    <w:rsid w:val="000C635B"/>
    <w:rsid w:val="000C7273"/>
    <w:rsid w:val="000D45B9"/>
    <w:rsid w:val="000D75D1"/>
    <w:rsid w:val="000E0EBD"/>
    <w:rsid w:val="000E1BCB"/>
    <w:rsid w:val="000E6A0B"/>
    <w:rsid w:val="000E6D7B"/>
    <w:rsid w:val="000E75C1"/>
    <w:rsid w:val="000F04FF"/>
    <w:rsid w:val="000F49A2"/>
    <w:rsid w:val="000F49B4"/>
    <w:rsid w:val="000F4AF3"/>
    <w:rsid w:val="000F5418"/>
    <w:rsid w:val="000F5D7B"/>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46FA"/>
    <w:rsid w:val="00125B1B"/>
    <w:rsid w:val="00126231"/>
    <w:rsid w:val="00127B28"/>
    <w:rsid w:val="00127C58"/>
    <w:rsid w:val="00130CD7"/>
    <w:rsid w:val="00131AE9"/>
    <w:rsid w:val="00132355"/>
    <w:rsid w:val="00132B89"/>
    <w:rsid w:val="00133A42"/>
    <w:rsid w:val="00134398"/>
    <w:rsid w:val="001372E0"/>
    <w:rsid w:val="001376B0"/>
    <w:rsid w:val="00140364"/>
    <w:rsid w:val="00140989"/>
    <w:rsid w:val="0014116B"/>
    <w:rsid w:val="00141BBE"/>
    <w:rsid w:val="00141D7B"/>
    <w:rsid w:val="00144CA6"/>
    <w:rsid w:val="001457AB"/>
    <w:rsid w:val="001465EB"/>
    <w:rsid w:val="0015062D"/>
    <w:rsid w:val="001507F4"/>
    <w:rsid w:val="00150AE2"/>
    <w:rsid w:val="00151E06"/>
    <w:rsid w:val="001528DA"/>
    <w:rsid w:val="00156E77"/>
    <w:rsid w:val="00157FE8"/>
    <w:rsid w:val="0016115A"/>
    <w:rsid w:val="00162440"/>
    <w:rsid w:val="00164D2F"/>
    <w:rsid w:val="00164F6D"/>
    <w:rsid w:val="00165ACB"/>
    <w:rsid w:val="00165B58"/>
    <w:rsid w:val="00165D47"/>
    <w:rsid w:val="0016671A"/>
    <w:rsid w:val="001667A8"/>
    <w:rsid w:val="001667DA"/>
    <w:rsid w:val="00167505"/>
    <w:rsid w:val="0017068B"/>
    <w:rsid w:val="00171DE2"/>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2160"/>
    <w:rsid w:val="001B270D"/>
    <w:rsid w:val="001B758C"/>
    <w:rsid w:val="001C2ED0"/>
    <w:rsid w:val="001C36E0"/>
    <w:rsid w:val="001C4456"/>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057D"/>
    <w:rsid w:val="001F1381"/>
    <w:rsid w:val="001F1394"/>
    <w:rsid w:val="001F1982"/>
    <w:rsid w:val="001F3EEB"/>
    <w:rsid w:val="001F7234"/>
    <w:rsid w:val="00200114"/>
    <w:rsid w:val="002030F4"/>
    <w:rsid w:val="00203342"/>
    <w:rsid w:val="002049ED"/>
    <w:rsid w:val="002061FB"/>
    <w:rsid w:val="00210063"/>
    <w:rsid w:val="002101A0"/>
    <w:rsid w:val="002126F3"/>
    <w:rsid w:val="002131AA"/>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5494"/>
    <w:rsid w:val="00247300"/>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5383"/>
    <w:rsid w:val="0027599A"/>
    <w:rsid w:val="0027667E"/>
    <w:rsid w:val="002824EF"/>
    <w:rsid w:val="002838FB"/>
    <w:rsid w:val="00283ADC"/>
    <w:rsid w:val="00284AA3"/>
    <w:rsid w:val="00286192"/>
    <w:rsid w:val="00286284"/>
    <w:rsid w:val="00290DB9"/>
    <w:rsid w:val="00292596"/>
    <w:rsid w:val="00293898"/>
    <w:rsid w:val="00293C88"/>
    <w:rsid w:val="00293ED1"/>
    <w:rsid w:val="00293F59"/>
    <w:rsid w:val="00295DA2"/>
    <w:rsid w:val="002A2803"/>
    <w:rsid w:val="002A431F"/>
    <w:rsid w:val="002A4CFA"/>
    <w:rsid w:val="002A5049"/>
    <w:rsid w:val="002A51E1"/>
    <w:rsid w:val="002A5B66"/>
    <w:rsid w:val="002A6408"/>
    <w:rsid w:val="002A6FA1"/>
    <w:rsid w:val="002B2374"/>
    <w:rsid w:val="002B2435"/>
    <w:rsid w:val="002B3CD9"/>
    <w:rsid w:val="002B412B"/>
    <w:rsid w:val="002B52CB"/>
    <w:rsid w:val="002B56F9"/>
    <w:rsid w:val="002B5AC6"/>
    <w:rsid w:val="002B636D"/>
    <w:rsid w:val="002B6487"/>
    <w:rsid w:val="002B7B0B"/>
    <w:rsid w:val="002C0558"/>
    <w:rsid w:val="002C09B4"/>
    <w:rsid w:val="002C32D3"/>
    <w:rsid w:val="002C341A"/>
    <w:rsid w:val="002C4415"/>
    <w:rsid w:val="002C493A"/>
    <w:rsid w:val="002C5914"/>
    <w:rsid w:val="002C68CA"/>
    <w:rsid w:val="002C694F"/>
    <w:rsid w:val="002D11B8"/>
    <w:rsid w:val="002D2046"/>
    <w:rsid w:val="002D2734"/>
    <w:rsid w:val="002D4EB4"/>
    <w:rsid w:val="002D5158"/>
    <w:rsid w:val="002D5DA9"/>
    <w:rsid w:val="002D68C2"/>
    <w:rsid w:val="002D797E"/>
    <w:rsid w:val="002D7E4D"/>
    <w:rsid w:val="002E0AB7"/>
    <w:rsid w:val="002E147A"/>
    <w:rsid w:val="002E3821"/>
    <w:rsid w:val="002E38BB"/>
    <w:rsid w:val="002E481C"/>
    <w:rsid w:val="002E4A13"/>
    <w:rsid w:val="002E67E0"/>
    <w:rsid w:val="002E6C0C"/>
    <w:rsid w:val="002F0150"/>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07444"/>
    <w:rsid w:val="00307E5A"/>
    <w:rsid w:val="00313739"/>
    <w:rsid w:val="003138ED"/>
    <w:rsid w:val="003153C6"/>
    <w:rsid w:val="00316745"/>
    <w:rsid w:val="00317107"/>
    <w:rsid w:val="00317AF3"/>
    <w:rsid w:val="00321589"/>
    <w:rsid w:val="00323E8C"/>
    <w:rsid w:val="00324561"/>
    <w:rsid w:val="003258D5"/>
    <w:rsid w:val="00325AD1"/>
    <w:rsid w:val="003264F7"/>
    <w:rsid w:val="00327CB8"/>
    <w:rsid w:val="003304A2"/>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6026"/>
    <w:rsid w:val="003622E4"/>
    <w:rsid w:val="00363B14"/>
    <w:rsid w:val="00363C24"/>
    <w:rsid w:val="00364A19"/>
    <w:rsid w:val="00364D65"/>
    <w:rsid w:val="00364DDF"/>
    <w:rsid w:val="0036624F"/>
    <w:rsid w:val="00367A59"/>
    <w:rsid w:val="00371D40"/>
    <w:rsid w:val="00372ACC"/>
    <w:rsid w:val="00372D07"/>
    <w:rsid w:val="00372F21"/>
    <w:rsid w:val="0037367E"/>
    <w:rsid w:val="003736EB"/>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FA0"/>
    <w:rsid w:val="003A0A87"/>
    <w:rsid w:val="003A2372"/>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9DD"/>
    <w:rsid w:val="003D1C50"/>
    <w:rsid w:val="003D46BF"/>
    <w:rsid w:val="003D46EB"/>
    <w:rsid w:val="003D5857"/>
    <w:rsid w:val="003D5DCB"/>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12F0"/>
    <w:rsid w:val="00411D48"/>
    <w:rsid w:val="004142E7"/>
    <w:rsid w:val="00414FB9"/>
    <w:rsid w:val="004152F2"/>
    <w:rsid w:val="004160B3"/>
    <w:rsid w:val="0042075E"/>
    <w:rsid w:val="00420E39"/>
    <w:rsid w:val="0042144C"/>
    <w:rsid w:val="00421873"/>
    <w:rsid w:val="00421D68"/>
    <w:rsid w:val="00423381"/>
    <w:rsid w:val="004248BB"/>
    <w:rsid w:val="00424B01"/>
    <w:rsid w:val="0042670E"/>
    <w:rsid w:val="00430124"/>
    <w:rsid w:val="004306FD"/>
    <w:rsid w:val="0043122C"/>
    <w:rsid w:val="00432081"/>
    <w:rsid w:val="00432110"/>
    <w:rsid w:val="00433331"/>
    <w:rsid w:val="00434723"/>
    <w:rsid w:val="00435D0C"/>
    <w:rsid w:val="0044015E"/>
    <w:rsid w:val="00442A8C"/>
    <w:rsid w:val="004434E8"/>
    <w:rsid w:val="00443CD7"/>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F23"/>
    <w:rsid w:val="00471012"/>
    <w:rsid w:val="00471857"/>
    <w:rsid w:val="004718B8"/>
    <w:rsid w:val="00472856"/>
    <w:rsid w:val="004743F4"/>
    <w:rsid w:val="00474613"/>
    <w:rsid w:val="00474C02"/>
    <w:rsid w:val="004751D8"/>
    <w:rsid w:val="00475A39"/>
    <w:rsid w:val="004768C0"/>
    <w:rsid w:val="00477453"/>
    <w:rsid w:val="00477662"/>
    <w:rsid w:val="004801E7"/>
    <w:rsid w:val="004807E0"/>
    <w:rsid w:val="00481B4F"/>
    <w:rsid w:val="004832CD"/>
    <w:rsid w:val="00485BBC"/>
    <w:rsid w:val="00486FD7"/>
    <w:rsid w:val="0049003C"/>
    <w:rsid w:val="0049178A"/>
    <w:rsid w:val="00492D93"/>
    <w:rsid w:val="00495C38"/>
    <w:rsid w:val="00496D15"/>
    <w:rsid w:val="00497E73"/>
    <w:rsid w:val="004A1548"/>
    <w:rsid w:val="004A282E"/>
    <w:rsid w:val="004A3456"/>
    <w:rsid w:val="004A3765"/>
    <w:rsid w:val="004A41A1"/>
    <w:rsid w:val="004A5AB4"/>
    <w:rsid w:val="004A7A53"/>
    <w:rsid w:val="004A7C8D"/>
    <w:rsid w:val="004B2464"/>
    <w:rsid w:val="004B25C0"/>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6B6"/>
    <w:rsid w:val="00502F18"/>
    <w:rsid w:val="00504D75"/>
    <w:rsid w:val="005079BE"/>
    <w:rsid w:val="00507B82"/>
    <w:rsid w:val="00507DCD"/>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1997"/>
    <w:rsid w:val="005529B8"/>
    <w:rsid w:val="005555EB"/>
    <w:rsid w:val="00555807"/>
    <w:rsid w:val="00560FF4"/>
    <w:rsid w:val="005623DF"/>
    <w:rsid w:val="00563AB3"/>
    <w:rsid w:val="005672FF"/>
    <w:rsid w:val="005676A2"/>
    <w:rsid w:val="0057010A"/>
    <w:rsid w:val="0057438D"/>
    <w:rsid w:val="00577670"/>
    <w:rsid w:val="00577BAB"/>
    <w:rsid w:val="005800E0"/>
    <w:rsid w:val="00580563"/>
    <w:rsid w:val="00580AFA"/>
    <w:rsid w:val="00582178"/>
    <w:rsid w:val="0058567E"/>
    <w:rsid w:val="005907F3"/>
    <w:rsid w:val="00591D4D"/>
    <w:rsid w:val="005923EE"/>
    <w:rsid w:val="00592E63"/>
    <w:rsid w:val="00593EA5"/>
    <w:rsid w:val="00595753"/>
    <w:rsid w:val="00595D7B"/>
    <w:rsid w:val="00596AE0"/>
    <w:rsid w:val="005A067A"/>
    <w:rsid w:val="005A2430"/>
    <w:rsid w:val="005A3B90"/>
    <w:rsid w:val="005A42E1"/>
    <w:rsid w:val="005A65B5"/>
    <w:rsid w:val="005B07C0"/>
    <w:rsid w:val="005B081E"/>
    <w:rsid w:val="005B3570"/>
    <w:rsid w:val="005B3980"/>
    <w:rsid w:val="005B417A"/>
    <w:rsid w:val="005B5727"/>
    <w:rsid w:val="005B6042"/>
    <w:rsid w:val="005C0104"/>
    <w:rsid w:val="005C11A9"/>
    <w:rsid w:val="005C4B49"/>
    <w:rsid w:val="005C57A9"/>
    <w:rsid w:val="005D1430"/>
    <w:rsid w:val="005D21DB"/>
    <w:rsid w:val="005D2A3F"/>
    <w:rsid w:val="005D4A3A"/>
    <w:rsid w:val="005D523F"/>
    <w:rsid w:val="005D7F42"/>
    <w:rsid w:val="005E0D6B"/>
    <w:rsid w:val="005E2992"/>
    <w:rsid w:val="005E39FE"/>
    <w:rsid w:val="005E3D6C"/>
    <w:rsid w:val="005E751B"/>
    <w:rsid w:val="005F319A"/>
    <w:rsid w:val="005F3D6E"/>
    <w:rsid w:val="005F4DBC"/>
    <w:rsid w:val="005F5754"/>
    <w:rsid w:val="005F6770"/>
    <w:rsid w:val="005F7028"/>
    <w:rsid w:val="00600D67"/>
    <w:rsid w:val="00600F36"/>
    <w:rsid w:val="006010C2"/>
    <w:rsid w:val="00602FFE"/>
    <w:rsid w:val="00604C6D"/>
    <w:rsid w:val="006055F7"/>
    <w:rsid w:val="00605832"/>
    <w:rsid w:val="00605AAA"/>
    <w:rsid w:val="006071B8"/>
    <w:rsid w:val="00607294"/>
    <w:rsid w:val="00607E6C"/>
    <w:rsid w:val="00610F06"/>
    <w:rsid w:val="00611A38"/>
    <w:rsid w:val="0061419D"/>
    <w:rsid w:val="00615E5B"/>
    <w:rsid w:val="006207BF"/>
    <w:rsid w:val="00621A4F"/>
    <w:rsid w:val="006220B9"/>
    <w:rsid w:val="00623DD6"/>
    <w:rsid w:val="006241E5"/>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BD3"/>
    <w:rsid w:val="00653691"/>
    <w:rsid w:val="00654F67"/>
    <w:rsid w:val="00655716"/>
    <w:rsid w:val="00656095"/>
    <w:rsid w:val="00656AE2"/>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7E5"/>
    <w:rsid w:val="006957D4"/>
    <w:rsid w:val="00695F0B"/>
    <w:rsid w:val="006969AD"/>
    <w:rsid w:val="00696C97"/>
    <w:rsid w:val="0069737C"/>
    <w:rsid w:val="006A24D7"/>
    <w:rsid w:val="006A2E4F"/>
    <w:rsid w:val="006A4BBC"/>
    <w:rsid w:val="006A4D88"/>
    <w:rsid w:val="006A52E8"/>
    <w:rsid w:val="006A759D"/>
    <w:rsid w:val="006A76E3"/>
    <w:rsid w:val="006B0625"/>
    <w:rsid w:val="006B0CDE"/>
    <w:rsid w:val="006B11FD"/>
    <w:rsid w:val="006B1B6B"/>
    <w:rsid w:val="006B5278"/>
    <w:rsid w:val="006B7000"/>
    <w:rsid w:val="006B713D"/>
    <w:rsid w:val="006C09B0"/>
    <w:rsid w:val="006C0BF7"/>
    <w:rsid w:val="006C0FDE"/>
    <w:rsid w:val="006C12E0"/>
    <w:rsid w:val="006C2F26"/>
    <w:rsid w:val="006C4F75"/>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3E0C"/>
    <w:rsid w:val="006F4400"/>
    <w:rsid w:val="006F4E21"/>
    <w:rsid w:val="00700E19"/>
    <w:rsid w:val="00702482"/>
    <w:rsid w:val="007031CA"/>
    <w:rsid w:val="00704833"/>
    <w:rsid w:val="00705441"/>
    <w:rsid w:val="00705916"/>
    <w:rsid w:val="00706300"/>
    <w:rsid w:val="0070724B"/>
    <w:rsid w:val="007075E9"/>
    <w:rsid w:val="00711A6E"/>
    <w:rsid w:val="00712D37"/>
    <w:rsid w:val="007153E3"/>
    <w:rsid w:val="00715B0D"/>
    <w:rsid w:val="00720840"/>
    <w:rsid w:val="00723BC8"/>
    <w:rsid w:val="0072463A"/>
    <w:rsid w:val="00725FFA"/>
    <w:rsid w:val="0073215C"/>
    <w:rsid w:val="00732A93"/>
    <w:rsid w:val="00733891"/>
    <w:rsid w:val="00733D3B"/>
    <w:rsid w:val="00734A54"/>
    <w:rsid w:val="00734C6A"/>
    <w:rsid w:val="0073583C"/>
    <w:rsid w:val="00735953"/>
    <w:rsid w:val="007371FC"/>
    <w:rsid w:val="0073726E"/>
    <w:rsid w:val="007373CC"/>
    <w:rsid w:val="00740614"/>
    <w:rsid w:val="007422A4"/>
    <w:rsid w:val="007424D3"/>
    <w:rsid w:val="00742F3A"/>
    <w:rsid w:val="00744DED"/>
    <w:rsid w:val="00747E9D"/>
    <w:rsid w:val="00750723"/>
    <w:rsid w:val="00751EFD"/>
    <w:rsid w:val="00754CE6"/>
    <w:rsid w:val="007559C6"/>
    <w:rsid w:val="00755F02"/>
    <w:rsid w:val="00755FBC"/>
    <w:rsid w:val="00756AD4"/>
    <w:rsid w:val="00757D11"/>
    <w:rsid w:val="00760F53"/>
    <w:rsid w:val="007617A4"/>
    <w:rsid w:val="0076183C"/>
    <w:rsid w:val="0076283A"/>
    <w:rsid w:val="00763D25"/>
    <w:rsid w:val="007640A8"/>
    <w:rsid w:val="0076472E"/>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68D3"/>
    <w:rsid w:val="0078795D"/>
    <w:rsid w:val="00792798"/>
    <w:rsid w:val="00792CDD"/>
    <w:rsid w:val="00793D77"/>
    <w:rsid w:val="00794CE3"/>
    <w:rsid w:val="00795052"/>
    <w:rsid w:val="007A1563"/>
    <w:rsid w:val="007A269E"/>
    <w:rsid w:val="007A3586"/>
    <w:rsid w:val="007A3F89"/>
    <w:rsid w:val="007A4905"/>
    <w:rsid w:val="007A6F88"/>
    <w:rsid w:val="007A7223"/>
    <w:rsid w:val="007B2028"/>
    <w:rsid w:val="007B2150"/>
    <w:rsid w:val="007B4BB1"/>
    <w:rsid w:val="007B584F"/>
    <w:rsid w:val="007B5B54"/>
    <w:rsid w:val="007C0825"/>
    <w:rsid w:val="007C0922"/>
    <w:rsid w:val="007C4373"/>
    <w:rsid w:val="007C531E"/>
    <w:rsid w:val="007C72EA"/>
    <w:rsid w:val="007C74CD"/>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543A"/>
    <w:rsid w:val="008054B0"/>
    <w:rsid w:val="008059A2"/>
    <w:rsid w:val="00806E30"/>
    <w:rsid w:val="008102E4"/>
    <w:rsid w:val="00811302"/>
    <w:rsid w:val="0081132A"/>
    <w:rsid w:val="0081228E"/>
    <w:rsid w:val="0081658F"/>
    <w:rsid w:val="00820BA1"/>
    <w:rsid w:val="00821FA2"/>
    <w:rsid w:val="00823C35"/>
    <w:rsid w:val="008258D1"/>
    <w:rsid w:val="0082606D"/>
    <w:rsid w:val="0082738F"/>
    <w:rsid w:val="00827832"/>
    <w:rsid w:val="00830A0C"/>
    <w:rsid w:val="00830A8E"/>
    <w:rsid w:val="0083372F"/>
    <w:rsid w:val="00833766"/>
    <w:rsid w:val="0083460F"/>
    <w:rsid w:val="00834D3A"/>
    <w:rsid w:val="0083679E"/>
    <w:rsid w:val="00837307"/>
    <w:rsid w:val="00841043"/>
    <w:rsid w:val="00842C05"/>
    <w:rsid w:val="0084384C"/>
    <w:rsid w:val="00844A27"/>
    <w:rsid w:val="008453FF"/>
    <w:rsid w:val="00845656"/>
    <w:rsid w:val="008456D5"/>
    <w:rsid w:val="00847BDC"/>
    <w:rsid w:val="00855D73"/>
    <w:rsid w:val="008600BC"/>
    <w:rsid w:val="00861324"/>
    <w:rsid w:val="00862E50"/>
    <w:rsid w:val="00865260"/>
    <w:rsid w:val="00866A65"/>
    <w:rsid w:val="00867A7B"/>
    <w:rsid w:val="00870ABF"/>
    <w:rsid w:val="00870D28"/>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79F5"/>
    <w:rsid w:val="00892CA8"/>
    <w:rsid w:val="00892CBF"/>
    <w:rsid w:val="00893050"/>
    <w:rsid w:val="00893B08"/>
    <w:rsid w:val="008966D1"/>
    <w:rsid w:val="00896FE9"/>
    <w:rsid w:val="008974EE"/>
    <w:rsid w:val="008A4ABF"/>
    <w:rsid w:val="008A4C0D"/>
    <w:rsid w:val="008A515C"/>
    <w:rsid w:val="008A5DF0"/>
    <w:rsid w:val="008A6683"/>
    <w:rsid w:val="008A7FB4"/>
    <w:rsid w:val="008B0D5F"/>
    <w:rsid w:val="008B31B8"/>
    <w:rsid w:val="008B3DCD"/>
    <w:rsid w:val="008B4195"/>
    <w:rsid w:val="008B438E"/>
    <w:rsid w:val="008B5A83"/>
    <w:rsid w:val="008C1F5D"/>
    <w:rsid w:val="008C41DB"/>
    <w:rsid w:val="008C5BEB"/>
    <w:rsid w:val="008D1718"/>
    <w:rsid w:val="008D1D6A"/>
    <w:rsid w:val="008D2C84"/>
    <w:rsid w:val="008D3101"/>
    <w:rsid w:val="008D4B37"/>
    <w:rsid w:val="008D720D"/>
    <w:rsid w:val="008D7435"/>
    <w:rsid w:val="008D7892"/>
    <w:rsid w:val="008E1031"/>
    <w:rsid w:val="008E2453"/>
    <w:rsid w:val="008E3936"/>
    <w:rsid w:val="008E3ACF"/>
    <w:rsid w:val="008E40AD"/>
    <w:rsid w:val="008E4E3E"/>
    <w:rsid w:val="008E50DE"/>
    <w:rsid w:val="008E55C0"/>
    <w:rsid w:val="008E5844"/>
    <w:rsid w:val="008E5D59"/>
    <w:rsid w:val="008E60EA"/>
    <w:rsid w:val="008E6435"/>
    <w:rsid w:val="008E73E5"/>
    <w:rsid w:val="008E7D63"/>
    <w:rsid w:val="008F07EA"/>
    <w:rsid w:val="008F1F9C"/>
    <w:rsid w:val="008F2281"/>
    <w:rsid w:val="008F4473"/>
    <w:rsid w:val="008F4988"/>
    <w:rsid w:val="008F53E1"/>
    <w:rsid w:val="008F5A44"/>
    <w:rsid w:val="008F609E"/>
    <w:rsid w:val="008F6222"/>
    <w:rsid w:val="008F662D"/>
    <w:rsid w:val="008F78A1"/>
    <w:rsid w:val="009007BF"/>
    <w:rsid w:val="009025A4"/>
    <w:rsid w:val="00904001"/>
    <w:rsid w:val="009063B7"/>
    <w:rsid w:val="00911F8C"/>
    <w:rsid w:val="0091216C"/>
    <w:rsid w:val="0091279F"/>
    <w:rsid w:val="00912942"/>
    <w:rsid w:val="00913C72"/>
    <w:rsid w:val="00914D70"/>
    <w:rsid w:val="009160A1"/>
    <w:rsid w:val="0092265E"/>
    <w:rsid w:val="00923A25"/>
    <w:rsid w:val="00926A52"/>
    <w:rsid w:val="00930D17"/>
    <w:rsid w:val="00931EDC"/>
    <w:rsid w:val="00932AF1"/>
    <w:rsid w:val="00933291"/>
    <w:rsid w:val="009362CE"/>
    <w:rsid w:val="009369A7"/>
    <w:rsid w:val="00936D89"/>
    <w:rsid w:val="00936DFD"/>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3FD9"/>
    <w:rsid w:val="00954001"/>
    <w:rsid w:val="0095428C"/>
    <w:rsid w:val="00954F20"/>
    <w:rsid w:val="009553C2"/>
    <w:rsid w:val="009605A0"/>
    <w:rsid w:val="009648FC"/>
    <w:rsid w:val="009664E5"/>
    <w:rsid w:val="0097086C"/>
    <w:rsid w:val="00971B03"/>
    <w:rsid w:val="00971D5B"/>
    <w:rsid w:val="00971DC8"/>
    <w:rsid w:val="00972747"/>
    <w:rsid w:val="00975E5B"/>
    <w:rsid w:val="00977321"/>
    <w:rsid w:val="00980793"/>
    <w:rsid w:val="009808E8"/>
    <w:rsid w:val="00981308"/>
    <w:rsid w:val="0098226D"/>
    <w:rsid w:val="009845CC"/>
    <w:rsid w:val="00987901"/>
    <w:rsid w:val="00987BC6"/>
    <w:rsid w:val="00992907"/>
    <w:rsid w:val="0099331E"/>
    <w:rsid w:val="009937C0"/>
    <w:rsid w:val="00994263"/>
    <w:rsid w:val="0099529A"/>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1045"/>
    <w:rsid w:val="009C267A"/>
    <w:rsid w:val="009C59FF"/>
    <w:rsid w:val="009C76F4"/>
    <w:rsid w:val="009D1759"/>
    <w:rsid w:val="009D41D3"/>
    <w:rsid w:val="009D6462"/>
    <w:rsid w:val="009D668C"/>
    <w:rsid w:val="009D6EED"/>
    <w:rsid w:val="009D72AB"/>
    <w:rsid w:val="009E05A1"/>
    <w:rsid w:val="009E0B03"/>
    <w:rsid w:val="009E36A7"/>
    <w:rsid w:val="009E45CB"/>
    <w:rsid w:val="009E6E5B"/>
    <w:rsid w:val="009F0AA2"/>
    <w:rsid w:val="009F0E0A"/>
    <w:rsid w:val="009F346D"/>
    <w:rsid w:val="009F47AF"/>
    <w:rsid w:val="009F568F"/>
    <w:rsid w:val="00A002AF"/>
    <w:rsid w:val="00A0055F"/>
    <w:rsid w:val="00A030CF"/>
    <w:rsid w:val="00A04943"/>
    <w:rsid w:val="00A06340"/>
    <w:rsid w:val="00A102A2"/>
    <w:rsid w:val="00A116EF"/>
    <w:rsid w:val="00A13DE7"/>
    <w:rsid w:val="00A15E0A"/>
    <w:rsid w:val="00A16861"/>
    <w:rsid w:val="00A2091B"/>
    <w:rsid w:val="00A2151D"/>
    <w:rsid w:val="00A21802"/>
    <w:rsid w:val="00A2213A"/>
    <w:rsid w:val="00A25183"/>
    <w:rsid w:val="00A253C8"/>
    <w:rsid w:val="00A26135"/>
    <w:rsid w:val="00A27455"/>
    <w:rsid w:val="00A31808"/>
    <w:rsid w:val="00A32AF4"/>
    <w:rsid w:val="00A356CA"/>
    <w:rsid w:val="00A36245"/>
    <w:rsid w:val="00A44FD5"/>
    <w:rsid w:val="00A4604A"/>
    <w:rsid w:val="00A46E48"/>
    <w:rsid w:val="00A46F0C"/>
    <w:rsid w:val="00A500B4"/>
    <w:rsid w:val="00A51895"/>
    <w:rsid w:val="00A5267E"/>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3A79"/>
    <w:rsid w:val="00A83B3F"/>
    <w:rsid w:val="00A84227"/>
    <w:rsid w:val="00A8530B"/>
    <w:rsid w:val="00A869A8"/>
    <w:rsid w:val="00A87F8D"/>
    <w:rsid w:val="00A90B12"/>
    <w:rsid w:val="00A94260"/>
    <w:rsid w:val="00A95915"/>
    <w:rsid w:val="00A96EB6"/>
    <w:rsid w:val="00AA1F68"/>
    <w:rsid w:val="00AA2307"/>
    <w:rsid w:val="00AA4728"/>
    <w:rsid w:val="00AA47CC"/>
    <w:rsid w:val="00AA4A42"/>
    <w:rsid w:val="00AA4BAF"/>
    <w:rsid w:val="00AA79F8"/>
    <w:rsid w:val="00AB14B8"/>
    <w:rsid w:val="00AB4996"/>
    <w:rsid w:val="00AB4DE8"/>
    <w:rsid w:val="00AC02B4"/>
    <w:rsid w:val="00AC1AE2"/>
    <w:rsid w:val="00AC1E6B"/>
    <w:rsid w:val="00AC2CED"/>
    <w:rsid w:val="00AC3550"/>
    <w:rsid w:val="00AC445B"/>
    <w:rsid w:val="00AC6464"/>
    <w:rsid w:val="00AC676D"/>
    <w:rsid w:val="00AC7E65"/>
    <w:rsid w:val="00AD204A"/>
    <w:rsid w:val="00AD4F2B"/>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44A5"/>
    <w:rsid w:val="00B04F2F"/>
    <w:rsid w:val="00B052C9"/>
    <w:rsid w:val="00B05410"/>
    <w:rsid w:val="00B05B66"/>
    <w:rsid w:val="00B06413"/>
    <w:rsid w:val="00B0728B"/>
    <w:rsid w:val="00B13621"/>
    <w:rsid w:val="00B15786"/>
    <w:rsid w:val="00B15E76"/>
    <w:rsid w:val="00B1616A"/>
    <w:rsid w:val="00B20285"/>
    <w:rsid w:val="00B21077"/>
    <w:rsid w:val="00B22D5D"/>
    <w:rsid w:val="00B241F1"/>
    <w:rsid w:val="00B24707"/>
    <w:rsid w:val="00B25031"/>
    <w:rsid w:val="00B26082"/>
    <w:rsid w:val="00B326D3"/>
    <w:rsid w:val="00B35874"/>
    <w:rsid w:val="00B37420"/>
    <w:rsid w:val="00B40D7B"/>
    <w:rsid w:val="00B40F97"/>
    <w:rsid w:val="00B41202"/>
    <w:rsid w:val="00B41566"/>
    <w:rsid w:val="00B41ED7"/>
    <w:rsid w:val="00B4302B"/>
    <w:rsid w:val="00B43300"/>
    <w:rsid w:val="00B43823"/>
    <w:rsid w:val="00B44A83"/>
    <w:rsid w:val="00B4638E"/>
    <w:rsid w:val="00B51877"/>
    <w:rsid w:val="00B52156"/>
    <w:rsid w:val="00B52E04"/>
    <w:rsid w:val="00B56D79"/>
    <w:rsid w:val="00B56E89"/>
    <w:rsid w:val="00B60901"/>
    <w:rsid w:val="00B60A0C"/>
    <w:rsid w:val="00B6344C"/>
    <w:rsid w:val="00B64A2F"/>
    <w:rsid w:val="00B70456"/>
    <w:rsid w:val="00B71F5A"/>
    <w:rsid w:val="00B72B9D"/>
    <w:rsid w:val="00B72D5D"/>
    <w:rsid w:val="00B748D4"/>
    <w:rsid w:val="00B75A96"/>
    <w:rsid w:val="00B75AFC"/>
    <w:rsid w:val="00B761AF"/>
    <w:rsid w:val="00B773BA"/>
    <w:rsid w:val="00B836F2"/>
    <w:rsid w:val="00B90325"/>
    <w:rsid w:val="00B92601"/>
    <w:rsid w:val="00B9267B"/>
    <w:rsid w:val="00B96A8B"/>
    <w:rsid w:val="00B97756"/>
    <w:rsid w:val="00BA18E4"/>
    <w:rsid w:val="00BA1EFA"/>
    <w:rsid w:val="00BA2287"/>
    <w:rsid w:val="00BA2E1C"/>
    <w:rsid w:val="00BA2F79"/>
    <w:rsid w:val="00BA44C8"/>
    <w:rsid w:val="00BA470B"/>
    <w:rsid w:val="00BB034E"/>
    <w:rsid w:val="00BB1AE7"/>
    <w:rsid w:val="00BB1E9F"/>
    <w:rsid w:val="00BB2B00"/>
    <w:rsid w:val="00BB44B6"/>
    <w:rsid w:val="00BB4E64"/>
    <w:rsid w:val="00BB53BF"/>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7EB"/>
    <w:rsid w:val="00BE1FAF"/>
    <w:rsid w:val="00BE4B60"/>
    <w:rsid w:val="00BE5FD7"/>
    <w:rsid w:val="00BF1B3B"/>
    <w:rsid w:val="00BF1E88"/>
    <w:rsid w:val="00BF26F5"/>
    <w:rsid w:val="00BF4593"/>
    <w:rsid w:val="00BF46D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C35"/>
    <w:rsid w:val="00C36B25"/>
    <w:rsid w:val="00C40CDB"/>
    <w:rsid w:val="00C4317C"/>
    <w:rsid w:val="00C43A63"/>
    <w:rsid w:val="00C443A9"/>
    <w:rsid w:val="00C44AA1"/>
    <w:rsid w:val="00C51A60"/>
    <w:rsid w:val="00C52F02"/>
    <w:rsid w:val="00C536C1"/>
    <w:rsid w:val="00C53DBC"/>
    <w:rsid w:val="00C53E94"/>
    <w:rsid w:val="00C5503E"/>
    <w:rsid w:val="00C55203"/>
    <w:rsid w:val="00C576E2"/>
    <w:rsid w:val="00C60C8D"/>
    <w:rsid w:val="00C61362"/>
    <w:rsid w:val="00C65CA4"/>
    <w:rsid w:val="00C66B77"/>
    <w:rsid w:val="00C66C2B"/>
    <w:rsid w:val="00C679AF"/>
    <w:rsid w:val="00C74ED8"/>
    <w:rsid w:val="00C75E55"/>
    <w:rsid w:val="00C7615B"/>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240B"/>
    <w:rsid w:val="00C924D9"/>
    <w:rsid w:val="00C9435D"/>
    <w:rsid w:val="00C94666"/>
    <w:rsid w:val="00C94AF7"/>
    <w:rsid w:val="00C94E6C"/>
    <w:rsid w:val="00C951A3"/>
    <w:rsid w:val="00C97575"/>
    <w:rsid w:val="00CA02F6"/>
    <w:rsid w:val="00CA30C0"/>
    <w:rsid w:val="00CA4CAF"/>
    <w:rsid w:val="00CA55FD"/>
    <w:rsid w:val="00CA7146"/>
    <w:rsid w:val="00CA7AA3"/>
    <w:rsid w:val="00CB09C6"/>
    <w:rsid w:val="00CB0C6D"/>
    <w:rsid w:val="00CB0D04"/>
    <w:rsid w:val="00CB145D"/>
    <w:rsid w:val="00CB162E"/>
    <w:rsid w:val="00CB172F"/>
    <w:rsid w:val="00CB22E8"/>
    <w:rsid w:val="00CB370D"/>
    <w:rsid w:val="00CB4504"/>
    <w:rsid w:val="00CB555D"/>
    <w:rsid w:val="00CC0A93"/>
    <w:rsid w:val="00CC2EEE"/>
    <w:rsid w:val="00CC31AD"/>
    <w:rsid w:val="00CC3BD8"/>
    <w:rsid w:val="00CC3E36"/>
    <w:rsid w:val="00CC6EB4"/>
    <w:rsid w:val="00CC6FE4"/>
    <w:rsid w:val="00CC73A2"/>
    <w:rsid w:val="00CD09EF"/>
    <w:rsid w:val="00CD0C62"/>
    <w:rsid w:val="00CD147D"/>
    <w:rsid w:val="00CD27B0"/>
    <w:rsid w:val="00CD2833"/>
    <w:rsid w:val="00CD3915"/>
    <w:rsid w:val="00CD3EC6"/>
    <w:rsid w:val="00CE034F"/>
    <w:rsid w:val="00CE0409"/>
    <w:rsid w:val="00CE1BC5"/>
    <w:rsid w:val="00CE1C35"/>
    <w:rsid w:val="00CE1D0C"/>
    <w:rsid w:val="00CE2866"/>
    <w:rsid w:val="00CE2C4E"/>
    <w:rsid w:val="00CE3B3B"/>
    <w:rsid w:val="00CE4FA6"/>
    <w:rsid w:val="00CE645B"/>
    <w:rsid w:val="00CF1D06"/>
    <w:rsid w:val="00CF2001"/>
    <w:rsid w:val="00CF3BF6"/>
    <w:rsid w:val="00CF4221"/>
    <w:rsid w:val="00CF5441"/>
    <w:rsid w:val="00CF55BE"/>
    <w:rsid w:val="00CF6713"/>
    <w:rsid w:val="00CF6AB5"/>
    <w:rsid w:val="00CF7F51"/>
    <w:rsid w:val="00D00479"/>
    <w:rsid w:val="00D010AD"/>
    <w:rsid w:val="00D02DAA"/>
    <w:rsid w:val="00D05AA4"/>
    <w:rsid w:val="00D05F6E"/>
    <w:rsid w:val="00D07A72"/>
    <w:rsid w:val="00D11363"/>
    <w:rsid w:val="00D11EEC"/>
    <w:rsid w:val="00D1339B"/>
    <w:rsid w:val="00D15162"/>
    <w:rsid w:val="00D16038"/>
    <w:rsid w:val="00D2278D"/>
    <w:rsid w:val="00D22CEC"/>
    <w:rsid w:val="00D22F3B"/>
    <w:rsid w:val="00D239B8"/>
    <w:rsid w:val="00D24A55"/>
    <w:rsid w:val="00D27EB2"/>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3CB0"/>
    <w:rsid w:val="00D6088F"/>
    <w:rsid w:val="00D61B95"/>
    <w:rsid w:val="00D62A82"/>
    <w:rsid w:val="00D62FF5"/>
    <w:rsid w:val="00D702C5"/>
    <w:rsid w:val="00D70E82"/>
    <w:rsid w:val="00D72110"/>
    <w:rsid w:val="00D731FC"/>
    <w:rsid w:val="00D737F9"/>
    <w:rsid w:val="00D73FF8"/>
    <w:rsid w:val="00D74417"/>
    <w:rsid w:val="00D74D37"/>
    <w:rsid w:val="00D75A89"/>
    <w:rsid w:val="00D822DE"/>
    <w:rsid w:val="00D825AE"/>
    <w:rsid w:val="00D830DB"/>
    <w:rsid w:val="00D83493"/>
    <w:rsid w:val="00D83E22"/>
    <w:rsid w:val="00D84215"/>
    <w:rsid w:val="00D86603"/>
    <w:rsid w:val="00D87058"/>
    <w:rsid w:val="00D90184"/>
    <w:rsid w:val="00D90546"/>
    <w:rsid w:val="00D92926"/>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7593"/>
    <w:rsid w:val="00DB7BDA"/>
    <w:rsid w:val="00DC0F5E"/>
    <w:rsid w:val="00DC1211"/>
    <w:rsid w:val="00DC3679"/>
    <w:rsid w:val="00DC7613"/>
    <w:rsid w:val="00DC7752"/>
    <w:rsid w:val="00DD0F0D"/>
    <w:rsid w:val="00DD198A"/>
    <w:rsid w:val="00DD2115"/>
    <w:rsid w:val="00DD239B"/>
    <w:rsid w:val="00DD363F"/>
    <w:rsid w:val="00DD4001"/>
    <w:rsid w:val="00DD425B"/>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4BC4"/>
    <w:rsid w:val="00E04CED"/>
    <w:rsid w:val="00E05C4F"/>
    <w:rsid w:val="00E10438"/>
    <w:rsid w:val="00E11312"/>
    <w:rsid w:val="00E12AD5"/>
    <w:rsid w:val="00E12D66"/>
    <w:rsid w:val="00E13489"/>
    <w:rsid w:val="00E135D2"/>
    <w:rsid w:val="00E14C6C"/>
    <w:rsid w:val="00E17AE2"/>
    <w:rsid w:val="00E20ACF"/>
    <w:rsid w:val="00E21267"/>
    <w:rsid w:val="00E23876"/>
    <w:rsid w:val="00E260FA"/>
    <w:rsid w:val="00E26915"/>
    <w:rsid w:val="00E26D33"/>
    <w:rsid w:val="00E26F36"/>
    <w:rsid w:val="00E27B15"/>
    <w:rsid w:val="00E33277"/>
    <w:rsid w:val="00E33403"/>
    <w:rsid w:val="00E33A89"/>
    <w:rsid w:val="00E33B73"/>
    <w:rsid w:val="00E36517"/>
    <w:rsid w:val="00E36518"/>
    <w:rsid w:val="00E41598"/>
    <w:rsid w:val="00E41FEF"/>
    <w:rsid w:val="00E4271A"/>
    <w:rsid w:val="00E429B8"/>
    <w:rsid w:val="00E43D37"/>
    <w:rsid w:val="00E44FB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794E"/>
    <w:rsid w:val="00E9798E"/>
    <w:rsid w:val="00EA1A9A"/>
    <w:rsid w:val="00EA2176"/>
    <w:rsid w:val="00EA2254"/>
    <w:rsid w:val="00EA3509"/>
    <w:rsid w:val="00EA3786"/>
    <w:rsid w:val="00EA48F6"/>
    <w:rsid w:val="00EA7162"/>
    <w:rsid w:val="00EB1533"/>
    <w:rsid w:val="00EB2701"/>
    <w:rsid w:val="00EB2B9B"/>
    <w:rsid w:val="00EB2C2E"/>
    <w:rsid w:val="00EB42AE"/>
    <w:rsid w:val="00EB4F2D"/>
    <w:rsid w:val="00EB7DD6"/>
    <w:rsid w:val="00EC31BE"/>
    <w:rsid w:val="00EC4B49"/>
    <w:rsid w:val="00EC6DCB"/>
    <w:rsid w:val="00EC7B4D"/>
    <w:rsid w:val="00ED02A4"/>
    <w:rsid w:val="00ED08C1"/>
    <w:rsid w:val="00ED0901"/>
    <w:rsid w:val="00ED1F14"/>
    <w:rsid w:val="00ED2B25"/>
    <w:rsid w:val="00ED41C7"/>
    <w:rsid w:val="00ED45E5"/>
    <w:rsid w:val="00EE09DD"/>
    <w:rsid w:val="00EE0CF1"/>
    <w:rsid w:val="00EE2873"/>
    <w:rsid w:val="00EE3206"/>
    <w:rsid w:val="00EE496A"/>
    <w:rsid w:val="00EE55A4"/>
    <w:rsid w:val="00EE73E1"/>
    <w:rsid w:val="00EF0D01"/>
    <w:rsid w:val="00EF12A1"/>
    <w:rsid w:val="00EF1C63"/>
    <w:rsid w:val="00EF491F"/>
    <w:rsid w:val="00F0097B"/>
    <w:rsid w:val="00F01B0B"/>
    <w:rsid w:val="00F06127"/>
    <w:rsid w:val="00F06654"/>
    <w:rsid w:val="00F10AAF"/>
    <w:rsid w:val="00F12557"/>
    <w:rsid w:val="00F12D5A"/>
    <w:rsid w:val="00F14339"/>
    <w:rsid w:val="00F148B3"/>
    <w:rsid w:val="00F155D6"/>
    <w:rsid w:val="00F1711E"/>
    <w:rsid w:val="00F202C2"/>
    <w:rsid w:val="00F2200C"/>
    <w:rsid w:val="00F22B8B"/>
    <w:rsid w:val="00F232F8"/>
    <w:rsid w:val="00F23475"/>
    <w:rsid w:val="00F23B05"/>
    <w:rsid w:val="00F25811"/>
    <w:rsid w:val="00F26ECB"/>
    <w:rsid w:val="00F26F0E"/>
    <w:rsid w:val="00F27126"/>
    <w:rsid w:val="00F30565"/>
    <w:rsid w:val="00F340A1"/>
    <w:rsid w:val="00F35926"/>
    <w:rsid w:val="00F42347"/>
    <w:rsid w:val="00F42799"/>
    <w:rsid w:val="00F42868"/>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87FD6"/>
    <w:rsid w:val="00F9365A"/>
    <w:rsid w:val="00F960D5"/>
    <w:rsid w:val="00F96636"/>
    <w:rsid w:val="00F97669"/>
    <w:rsid w:val="00FA01EA"/>
    <w:rsid w:val="00FA0544"/>
    <w:rsid w:val="00FA2A86"/>
    <w:rsid w:val="00FA4EDC"/>
    <w:rsid w:val="00FB055F"/>
    <w:rsid w:val="00FB11F5"/>
    <w:rsid w:val="00FB518E"/>
    <w:rsid w:val="00FB552C"/>
    <w:rsid w:val="00FB5B31"/>
    <w:rsid w:val="00FC217A"/>
    <w:rsid w:val="00FC22DF"/>
    <w:rsid w:val="00FC2E21"/>
    <w:rsid w:val="00FD08CF"/>
    <w:rsid w:val="00FD0DFD"/>
    <w:rsid w:val="00FD10B9"/>
    <w:rsid w:val="00FD2EB5"/>
    <w:rsid w:val="00FD337F"/>
    <w:rsid w:val="00FD37D1"/>
    <w:rsid w:val="00FD3915"/>
    <w:rsid w:val="00FD6A0E"/>
    <w:rsid w:val="00FD75FC"/>
    <w:rsid w:val="00FE437E"/>
    <w:rsid w:val="00FE527C"/>
    <w:rsid w:val="00FE5AF4"/>
    <w:rsid w:val="00FE6EA2"/>
    <w:rsid w:val="00FE756A"/>
    <w:rsid w:val="00FF0F9D"/>
    <w:rsid w:val="00FF7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A7D11-979C-4424-ADFE-8C4EBA9C7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7</Pages>
  <Words>2440</Words>
  <Characters>13914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16322</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93</cp:revision>
  <cp:lastPrinted>2019-09-17T05:24:00Z</cp:lastPrinted>
  <dcterms:created xsi:type="dcterms:W3CDTF">2018-12-18T05:36:00Z</dcterms:created>
  <dcterms:modified xsi:type="dcterms:W3CDTF">2019-12-09T08:24:00Z</dcterms:modified>
</cp:coreProperties>
</file>